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5695" w:rsidRPr="003D4A64" w:rsidRDefault="00F45695" w:rsidP="00EF2ED7">
      <w:pPr>
        <w:jc w:val="center"/>
        <w:outlineLvl w:val="0"/>
        <w:rPr>
          <w:rFonts w:cs="Calibri"/>
          <w:b/>
        </w:rPr>
      </w:pPr>
      <w:r w:rsidRPr="003D4A64">
        <w:rPr>
          <w:rFonts w:cs="Calibri"/>
          <w:b/>
        </w:rPr>
        <w:t xml:space="preserve">Vnitřní pravidla v rámci poskytnutí služby </w:t>
      </w:r>
      <w:r w:rsidRPr="003D4A64">
        <w:rPr>
          <w:rFonts w:cs="Calibri"/>
          <w:b/>
        </w:rPr>
        <w:br/>
        <w:t>v souladu s § 10 zák. č. 247/2014 Sb.,</w:t>
      </w:r>
      <w:r w:rsidR="0028117D">
        <w:rPr>
          <w:rFonts w:cs="Calibri"/>
          <w:b/>
        </w:rPr>
        <w:t xml:space="preserve"> </w:t>
      </w:r>
      <w:r w:rsidRPr="003D4A64">
        <w:rPr>
          <w:rFonts w:cs="Calibri"/>
          <w:b/>
        </w:rPr>
        <w:t xml:space="preserve">o poskytování služby péče o dítě v </w:t>
      </w:r>
      <w:r w:rsidR="004E4A45" w:rsidRPr="003D4A64">
        <w:rPr>
          <w:rFonts w:cs="Calibri"/>
          <w:b/>
        </w:rPr>
        <w:t>d</w:t>
      </w:r>
      <w:r w:rsidRPr="003D4A64">
        <w:rPr>
          <w:rFonts w:cs="Calibri"/>
          <w:b/>
        </w:rPr>
        <w:t>ětské skupině</w:t>
      </w:r>
      <w:r w:rsidR="0028117D">
        <w:rPr>
          <w:rFonts w:cs="Calibri"/>
          <w:b/>
        </w:rPr>
        <w:t xml:space="preserve"> </w:t>
      </w:r>
      <w:r w:rsidRPr="003D4A64">
        <w:rPr>
          <w:rFonts w:cs="Calibri"/>
          <w:b/>
        </w:rPr>
        <w:t>a o změně souvisejících zákonů</w:t>
      </w:r>
      <w:r w:rsidR="00800FE2" w:rsidRPr="003D4A64">
        <w:rPr>
          <w:rFonts w:cs="Calibri"/>
          <w:b/>
        </w:rPr>
        <w:t xml:space="preserve"> ve znění pozdějších předpisů</w:t>
      </w:r>
    </w:p>
    <w:p w:rsidR="00F45695" w:rsidRPr="003D4A64" w:rsidRDefault="00F45695" w:rsidP="00F45695">
      <w:pPr>
        <w:spacing w:after="0"/>
        <w:jc w:val="both"/>
        <w:rPr>
          <w:rFonts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8"/>
        <w:gridCol w:w="2388"/>
        <w:gridCol w:w="1952"/>
        <w:gridCol w:w="973"/>
      </w:tblGrid>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Poskytovatel služby</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Dětské skupiny města Příbram, p. o.</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b/>
              </w:rPr>
              <w:t>Ředitelka organizace poskytující službu</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PhDr. Mgr. Jitka Šnypsová, MBA</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b/>
              </w:rPr>
              <w:t>Adresa organizace poskytující službu</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Dětské skupiny města Příbram, p. o.</w:t>
            </w:r>
          </w:p>
          <w:p w:rsidR="0057017D" w:rsidRDefault="0057017D">
            <w:pPr>
              <w:spacing w:after="0" w:line="240" w:lineRule="auto"/>
              <w:rPr>
                <w:rFonts w:cs="Calibri"/>
              </w:rPr>
            </w:pPr>
            <w:r>
              <w:rPr>
                <w:rFonts w:cs="Calibri"/>
              </w:rPr>
              <w:t>Bratří Čapků 277, 261 01 Příbram VII, tel.: 318 626 114, IČO 22268618</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Emailová adresa</w:t>
            </w:r>
          </w:p>
        </w:tc>
        <w:tc>
          <w:tcPr>
            <w:tcW w:w="2268" w:type="dxa"/>
            <w:tcBorders>
              <w:top w:val="single" w:sz="4" w:space="0" w:color="auto"/>
              <w:left w:val="single" w:sz="4" w:space="0" w:color="auto"/>
              <w:bottom w:val="single" w:sz="4" w:space="0" w:color="auto"/>
              <w:right w:val="nil"/>
            </w:tcBorders>
            <w:vAlign w:val="center"/>
            <w:hideMark/>
          </w:tcPr>
          <w:p w:rsidR="0057017D" w:rsidRDefault="0057017D">
            <w:pPr>
              <w:spacing w:after="0" w:line="240" w:lineRule="auto"/>
              <w:rPr>
                <w:rFonts w:cs="Calibri"/>
              </w:rPr>
            </w:pPr>
            <w:r>
              <w:rPr>
                <w:rFonts w:cs="Calibri"/>
              </w:rPr>
              <w:t>pb@detskeskupinypb.cz</w:t>
            </w:r>
          </w:p>
        </w:tc>
        <w:tc>
          <w:tcPr>
            <w:tcW w:w="1985" w:type="dxa"/>
            <w:tcBorders>
              <w:top w:val="single" w:sz="4" w:space="0" w:color="auto"/>
              <w:left w:val="nil"/>
              <w:bottom w:val="single" w:sz="4" w:space="0" w:color="auto"/>
              <w:right w:val="nil"/>
            </w:tcBorders>
            <w:vAlign w:val="center"/>
          </w:tcPr>
          <w:p w:rsidR="0057017D" w:rsidRDefault="0057017D">
            <w:pPr>
              <w:spacing w:after="0" w:line="240" w:lineRule="auto"/>
              <w:rPr>
                <w:rFonts w:cs="Calibri"/>
              </w:rPr>
            </w:pPr>
          </w:p>
        </w:tc>
        <w:tc>
          <w:tcPr>
            <w:tcW w:w="992" w:type="dxa"/>
            <w:tcBorders>
              <w:top w:val="single" w:sz="4" w:space="0" w:color="auto"/>
              <w:left w:val="nil"/>
              <w:bottom w:val="single" w:sz="4" w:space="0" w:color="auto"/>
              <w:right w:val="single" w:sz="4" w:space="0" w:color="auto"/>
            </w:tcBorders>
            <w:vAlign w:val="center"/>
          </w:tcPr>
          <w:p w:rsidR="0057017D" w:rsidRDefault="0057017D">
            <w:pPr>
              <w:spacing w:after="0" w:line="240" w:lineRule="auto"/>
              <w:jc w:val="center"/>
              <w:rPr>
                <w:rFonts w:cs="Calibri"/>
                <w:b/>
              </w:rPr>
            </w:pP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b/>
              </w:rPr>
              <w:t>Webové stránky</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rPr>
            </w:pPr>
            <w:r>
              <w:rPr>
                <w:rFonts w:cs="Calibri"/>
              </w:rPr>
              <w:t>www.detskeskupinypb.cz</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Označení dětské skupiny</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57017D" w:rsidRDefault="0057017D" w:rsidP="0057017D">
            <w:pPr>
              <w:spacing w:after="0" w:line="240" w:lineRule="auto"/>
              <w:rPr>
                <w:rFonts w:cs="Calibri"/>
              </w:rPr>
            </w:pPr>
            <w:r>
              <w:rPr>
                <w:rFonts w:cs="Calibri"/>
              </w:rPr>
              <w:t xml:space="preserve">Dětská skupina </w:t>
            </w:r>
            <w:r>
              <w:rPr>
                <w:rFonts w:cs="Calibri"/>
                <w:b/>
              </w:rPr>
              <w:t>Sluníčka</w:t>
            </w:r>
          </w:p>
        </w:tc>
      </w:tr>
      <w:tr w:rsidR="0057017D" w:rsidTr="0057017D">
        <w:trPr>
          <w:trHeight w:val="365"/>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rPr>
                <w:rFonts w:cs="Calibri"/>
                <w:b/>
              </w:rPr>
            </w:pPr>
            <w:r>
              <w:rPr>
                <w:rFonts w:cs="Calibri"/>
                <w:b/>
              </w:rPr>
              <w:t>Kapacita a věk dětí</w:t>
            </w:r>
          </w:p>
        </w:tc>
        <w:tc>
          <w:tcPr>
            <w:tcW w:w="2268" w:type="dxa"/>
            <w:tcBorders>
              <w:top w:val="single" w:sz="4" w:space="0" w:color="auto"/>
              <w:left w:val="single" w:sz="4" w:space="0" w:color="auto"/>
              <w:bottom w:val="single" w:sz="4" w:space="0" w:color="auto"/>
              <w:right w:val="single" w:sz="4" w:space="0" w:color="auto"/>
            </w:tcBorders>
            <w:vAlign w:val="center"/>
            <w:hideMark/>
          </w:tcPr>
          <w:p w:rsidR="0057017D" w:rsidRDefault="0057017D" w:rsidP="0057017D">
            <w:pPr>
              <w:spacing w:after="0" w:line="240" w:lineRule="auto"/>
              <w:rPr>
                <w:rFonts w:cs="Calibri"/>
                <w:b/>
              </w:rPr>
            </w:pPr>
            <w:r>
              <w:rPr>
                <w:rFonts w:cs="Calibri"/>
                <w:b/>
              </w:rPr>
              <w:t>23 dětí</w:t>
            </w:r>
          </w:p>
        </w:tc>
        <w:tc>
          <w:tcPr>
            <w:tcW w:w="1985" w:type="dxa"/>
            <w:tcBorders>
              <w:top w:val="single" w:sz="4" w:space="0" w:color="auto"/>
              <w:left w:val="single" w:sz="4" w:space="0" w:color="auto"/>
              <w:bottom w:val="single" w:sz="4" w:space="0" w:color="auto"/>
              <w:right w:val="nil"/>
            </w:tcBorders>
            <w:vAlign w:val="center"/>
            <w:hideMark/>
          </w:tcPr>
          <w:p w:rsidR="0057017D" w:rsidRDefault="0057017D">
            <w:pPr>
              <w:spacing w:after="0" w:line="240" w:lineRule="auto"/>
              <w:rPr>
                <w:rFonts w:cs="Calibri"/>
              </w:rPr>
            </w:pPr>
            <w:r>
              <w:rPr>
                <w:rFonts w:cs="Calibri"/>
              </w:rPr>
              <w:t xml:space="preserve">od 1 roku do max. 4 let </w:t>
            </w:r>
          </w:p>
        </w:tc>
        <w:tc>
          <w:tcPr>
            <w:tcW w:w="992" w:type="dxa"/>
            <w:tcBorders>
              <w:top w:val="single" w:sz="4" w:space="0" w:color="auto"/>
              <w:left w:val="nil"/>
              <w:bottom w:val="single" w:sz="4" w:space="0" w:color="auto"/>
              <w:right w:val="single" w:sz="4" w:space="0" w:color="auto"/>
            </w:tcBorders>
            <w:vAlign w:val="center"/>
          </w:tcPr>
          <w:p w:rsidR="0057017D" w:rsidRDefault="0057017D">
            <w:pPr>
              <w:spacing w:after="0" w:line="240" w:lineRule="auto"/>
              <w:jc w:val="center"/>
              <w:rPr>
                <w:rFonts w:cs="Calibri"/>
                <w:b/>
              </w:rPr>
            </w:pPr>
          </w:p>
        </w:tc>
      </w:tr>
    </w:tbl>
    <w:p w:rsidR="0057017D" w:rsidRDefault="0057017D" w:rsidP="0057017D">
      <w:pPr>
        <w:spacing w:after="0"/>
        <w:jc w:val="both"/>
        <w:rPr>
          <w:rFonts w:cs="Calibri"/>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52"/>
      </w:tblGrid>
      <w:tr w:rsidR="0057017D" w:rsidTr="0057017D">
        <w:trPr>
          <w:trHeight w:val="433"/>
        </w:trPr>
        <w:tc>
          <w:tcPr>
            <w:tcW w:w="4106"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jc w:val="both"/>
              <w:rPr>
                <w:rFonts w:cs="Calibri"/>
              </w:rPr>
            </w:pPr>
            <w:r>
              <w:rPr>
                <w:rFonts w:cs="Calibri"/>
                <w:b/>
              </w:rPr>
              <w:t>Den zahájení poskytování služby</w:t>
            </w:r>
          </w:p>
        </w:tc>
        <w:tc>
          <w:tcPr>
            <w:tcW w:w="5252" w:type="dxa"/>
            <w:tcBorders>
              <w:top w:val="single" w:sz="4" w:space="0" w:color="auto"/>
              <w:left w:val="single" w:sz="4" w:space="0" w:color="auto"/>
              <w:bottom w:val="single" w:sz="4" w:space="0" w:color="auto"/>
              <w:right w:val="single" w:sz="4" w:space="0" w:color="auto"/>
            </w:tcBorders>
            <w:vAlign w:val="center"/>
            <w:hideMark/>
          </w:tcPr>
          <w:p w:rsidR="0057017D" w:rsidRDefault="0057017D">
            <w:pPr>
              <w:spacing w:after="0" w:line="240" w:lineRule="auto"/>
              <w:jc w:val="both"/>
              <w:rPr>
                <w:rFonts w:cs="Calibri"/>
              </w:rPr>
            </w:pPr>
            <w:r>
              <w:rPr>
                <w:rFonts w:cs="Calibri"/>
              </w:rPr>
              <w:t>1. 1. 2025</w:t>
            </w:r>
          </w:p>
        </w:tc>
      </w:tr>
    </w:tbl>
    <w:p w:rsidR="0057017D" w:rsidRDefault="0057017D" w:rsidP="0057017D">
      <w:pPr>
        <w:spacing w:after="0"/>
        <w:jc w:val="both"/>
        <w:rPr>
          <w:rFonts w:cs="Calibri"/>
        </w:rPr>
      </w:pPr>
    </w:p>
    <w:p w:rsidR="00DB5684" w:rsidRPr="003D4A64" w:rsidRDefault="00DB5684" w:rsidP="00F45695">
      <w:pPr>
        <w:spacing w:after="0"/>
        <w:jc w:val="both"/>
        <w:rPr>
          <w:rFonts w:cs="Calibri"/>
        </w:rPr>
      </w:pPr>
    </w:p>
    <w:p w:rsidR="00F45695" w:rsidRPr="003D4A64" w:rsidRDefault="00F45695" w:rsidP="00EF2ED7">
      <w:pPr>
        <w:pStyle w:val="Odstavecseseznamem"/>
        <w:numPr>
          <w:ilvl w:val="0"/>
          <w:numId w:val="8"/>
        </w:numPr>
        <w:jc w:val="center"/>
        <w:rPr>
          <w:rFonts w:cs="Calibri"/>
        </w:rPr>
      </w:pPr>
      <w:r w:rsidRPr="003D4A64">
        <w:rPr>
          <w:rFonts w:cs="Calibri"/>
          <w:b/>
        </w:rPr>
        <w:t>Podmínky poskytování služby péče o dítě v dětské skupině</w:t>
      </w:r>
    </w:p>
    <w:p w:rsidR="00F45695" w:rsidRPr="003D4A64" w:rsidRDefault="00F45695" w:rsidP="00F45695">
      <w:pPr>
        <w:jc w:val="both"/>
        <w:rPr>
          <w:rFonts w:cs="Calibri"/>
        </w:rPr>
      </w:pPr>
      <w:r w:rsidRPr="003D4A64">
        <w:rPr>
          <w:rFonts w:cs="Calibri"/>
        </w:rPr>
        <w:t>Služba péče o dítě v </w:t>
      </w:r>
      <w:r w:rsidR="003155EB" w:rsidRPr="003D4A64">
        <w:rPr>
          <w:rFonts w:cs="Calibri"/>
        </w:rPr>
        <w:t>D</w:t>
      </w:r>
      <w:r w:rsidRPr="003D4A64">
        <w:rPr>
          <w:rFonts w:cs="Calibri"/>
        </w:rPr>
        <w:t>ětské skupině</w:t>
      </w:r>
      <w:r w:rsidR="003155EB" w:rsidRPr="003D4A64">
        <w:rPr>
          <w:rFonts w:cs="Calibri"/>
        </w:rPr>
        <w:t xml:space="preserve"> Sluníčka</w:t>
      </w:r>
      <w:r w:rsidRPr="003D4A64">
        <w:rPr>
          <w:rFonts w:cs="Calibri"/>
        </w:rPr>
        <w:t xml:space="preserve"> je poskytována v souladu s § 2 a násl. zák. č. 247/2014 Sb.</w:t>
      </w:r>
      <w:r w:rsidR="005403D6">
        <w:rPr>
          <w:rFonts w:cs="Calibri"/>
        </w:rPr>
        <w:t xml:space="preserve">   </w:t>
      </w:r>
      <w:r w:rsidR="00E561EA" w:rsidRPr="003D4A64">
        <w:rPr>
          <w:rFonts w:cs="Calibri"/>
          <w:color w:val="000000"/>
        </w:rPr>
        <w:t>o poskytování služby péče o dítě v dětské skupině ve znění pozdějších předpisů</w:t>
      </w:r>
      <w:r w:rsidRPr="003D4A64">
        <w:rPr>
          <w:rFonts w:cs="Calibri"/>
        </w:rPr>
        <w:t>, na základě písemné smlouvy uzavřené s rodičem ještě před zahájením poskytování služby péče o dítě v dětské skupině. Službou péče o dítě se pro účely tohoto zákona rozumí nevýdělečná činnost spočívající v pravidelné péči o dítě od 6 měsíců věku do zahájení povinné školní docházky, která je poskytována mimo domácnost dítěte ve skupině dětí a která je zaměřena na zajištění potřeb dítěte, jeho výchovu a rozvoj schopností, kulturních, hygienických a sociálních návyků dítěte.</w:t>
      </w:r>
    </w:p>
    <w:p w:rsidR="002409BB" w:rsidRPr="003D4A64" w:rsidRDefault="002409BB" w:rsidP="002409BB">
      <w:pPr>
        <w:jc w:val="both"/>
        <w:rPr>
          <w:rFonts w:cs="Calibri"/>
        </w:rPr>
      </w:pPr>
      <w:r w:rsidRPr="003D4A64">
        <w:rPr>
          <w:rFonts w:cs="Calibri"/>
        </w:rPr>
        <w:t xml:space="preserve">Tato služba je poskytována s částečnou úhradou nákladů, stanovenou usnesením Rady města Příbram ze dne 24. 8. 2020 č. 694/2020, výše stravného byla stanovena usnesením Rady města Příbram </w:t>
      </w:r>
      <w:r w:rsidRPr="003D4A64">
        <w:rPr>
          <w:rFonts w:cs="Calibri"/>
        </w:rPr>
        <w:br/>
        <w:t xml:space="preserve">ze dne 21. 8. 2023 č. 0728/2023 a činí:     </w:t>
      </w:r>
    </w:p>
    <w:p w:rsidR="00F45695" w:rsidRPr="003D4A64" w:rsidRDefault="00F45695" w:rsidP="00F45695">
      <w:pPr>
        <w:spacing w:after="0"/>
        <w:jc w:val="both"/>
        <w:rPr>
          <w:rFonts w:cs="Calibri"/>
        </w:rPr>
      </w:pPr>
    </w:p>
    <w:p w:rsidR="00F45695" w:rsidRPr="003D4A64" w:rsidRDefault="00F45695" w:rsidP="00F45695">
      <w:pPr>
        <w:widowControl w:val="0"/>
        <w:numPr>
          <w:ilvl w:val="0"/>
          <w:numId w:val="1"/>
        </w:numPr>
        <w:suppressAutoHyphens/>
        <w:spacing w:after="0" w:line="240" w:lineRule="auto"/>
        <w:jc w:val="both"/>
        <w:rPr>
          <w:rFonts w:cs="Calibri"/>
        </w:rPr>
      </w:pPr>
      <w:r w:rsidRPr="003D4A64">
        <w:rPr>
          <w:rFonts w:cs="Calibri"/>
        </w:rPr>
        <w:t>příspěvek na provoz zařízení činí 900,- měsíčně, tj. částečná úhrada nákladů služby péče o dítě v</w:t>
      </w:r>
      <w:r w:rsidR="003C2BF7" w:rsidRPr="003D4A64">
        <w:rPr>
          <w:rFonts w:cs="Calibri"/>
        </w:rPr>
        <w:t> </w:t>
      </w:r>
      <w:r w:rsidRPr="003D4A64">
        <w:rPr>
          <w:rFonts w:cs="Calibri"/>
        </w:rPr>
        <w:t>D</w:t>
      </w:r>
      <w:r w:rsidR="003C2BF7" w:rsidRPr="003D4A64">
        <w:rPr>
          <w:rFonts w:cs="Calibri"/>
        </w:rPr>
        <w:t>ětské skupině Sluníčka</w:t>
      </w:r>
      <w:r w:rsidRPr="003D4A64">
        <w:rPr>
          <w:rFonts w:cs="Calibri"/>
        </w:rPr>
        <w:t>,</w:t>
      </w:r>
    </w:p>
    <w:p w:rsidR="00F45695" w:rsidRPr="003D4A64" w:rsidRDefault="00F45695" w:rsidP="00F45695">
      <w:pPr>
        <w:widowControl w:val="0"/>
        <w:numPr>
          <w:ilvl w:val="0"/>
          <w:numId w:val="1"/>
        </w:numPr>
        <w:suppressAutoHyphens/>
        <w:spacing w:after="0" w:line="240" w:lineRule="auto"/>
        <w:jc w:val="both"/>
        <w:rPr>
          <w:rFonts w:cs="Calibri"/>
        </w:rPr>
      </w:pPr>
      <w:r w:rsidRPr="003D4A64">
        <w:rPr>
          <w:rFonts w:cs="Calibri"/>
        </w:rPr>
        <w:t>výše úhrady za pobyt dítěte v zařízení (příspěvek na provoz) je stanovena pevně bez ohledu na délku pobytu i bez ohledu na počet dnů aktivní docházky dítěte do zařízení,</w:t>
      </w:r>
    </w:p>
    <w:p w:rsidR="00F45695" w:rsidRPr="003D4A64" w:rsidRDefault="00F45695" w:rsidP="00F45695">
      <w:pPr>
        <w:widowControl w:val="0"/>
        <w:numPr>
          <w:ilvl w:val="0"/>
          <w:numId w:val="1"/>
        </w:numPr>
        <w:suppressAutoHyphens/>
        <w:spacing w:after="0" w:line="240" w:lineRule="auto"/>
        <w:jc w:val="both"/>
        <w:rPr>
          <w:rFonts w:cs="Calibri"/>
        </w:rPr>
      </w:pPr>
      <w:r w:rsidRPr="003D4A64">
        <w:rPr>
          <w:rFonts w:cs="Calibri"/>
        </w:rPr>
        <w:t xml:space="preserve">stravné činí </w:t>
      </w:r>
      <w:r w:rsidR="002409BB" w:rsidRPr="003D4A64">
        <w:rPr>
          <w:rFonts w:cs="Calibri"/>
        </w:rPr>
        <w:t>50</w:t>
      </w:r>
      <w:r w:rsidRPr="003D4A64">
        <w:rPr>
          <w:rFonts w:cs="Calibri"/>
        </w:rPr>
        <w:t>,- při celodenní docházce,</w:t>
      </w:r>
    </w:p>
    <w:p w:rsidR="00F45695" w:rsidRPr="003D4A64" w:rsidRDefault="00F45695" w:rsidP="00F45695">
      <w:pPr>
        <w:widowControl w:val="0"/>
        <w:numPr>
          <w:ilvl w:val="0"/>
          <w:numId w:val="1"/>
        </w:numPr>
        <w:suppressAutoHyphens/>
        <w:spacing w:after="0" w:line="240" w:lineRule="auto"/>
        <w:jc w:val="both"/>
        <w:rPr>
          <w:rFonts w:cs="Calibri"/>
        </w:rPr>
      </w:pPr>
      <w:r w:rsidRPr="003D4A64">
        <w:rPr>
          <w:rFonts w:cs="Calibri"/>
        </w:rPr>
        <w:t>úhradu je zákonný zástupce povinen uhradit vždy, je-li dítě v zařízení řádně přihlášeno,</w:t>
      </w:r>
    </w:p>
    <w:p w:rsidR="00F45695" w:rsidRPr="003D4A64" w:rsidRDefault="00F45695" w:rsidP="00F45695">
      <w:pPr>
        <w:widowControl w:val="0"/>
        <w:numPr>
          <w:ilvl w:val="0"/>
          <w:numId w:val="1"/>
        </w:numPr>
        <w:suppressAutoHyphens/>
        <w:spacing w:after="0" w:line="240" w:lineRule="auto"/>
        <w:jc w:val="both"/>
        <w:rPr>
          <w:rFonts w:cs="Calibri"/>
          <w:b/>
          <w:bCs/>
          <w:u w:val="single"/>
        </w:rPr>
      </w:pPr>
      <w:r w:rsidRPr="003D4A64">
        <w:rPr>
          <w:rFonts w:cs="Calibri"/>
        </w:rPr>
        <w:t>celkový počet úhrad činí 12 plateb v příslušném kalendářním roce,</w:t>
      </w:r>
    </w:p>
    <w:p w:rsidR="00F45695" w:rsidRPr="0057017D" w:rsidRDefault="00F45695" w:rsidP="00F45695">
      <w:pPr>
        <w:widowControl w:val="0"/>
        <w:numPr>
          <w:ilvl w:val="0"/>
          <w:numId w:val="1"/>
        </w:numPr>
        <w:suppressAutoHyphens/>
        <w:spacing w:after="0" w:line="240" w:lineRule="auto"/>
        <w:jc w:val="both"/>
        <w:rPr>
          <w:rFonts w:cs="Calibri"/>
          <w:b/>
          <w:bCs/>
          <w:u w:val="single"/>
        </w:rPr>
      </w:pPr>
      <w:r w:rsidRPr="003D4A64">
        <w:rPr>
          <w:rFonts w:cs="Calibri"/>
        </w:rPr>
        <w:t>splatnost a další podmínky úhrad jsou dále upraveny interní směrnicí střediska,</w:t>
      </w:r>
    </w:p>
    <w:p w:rsidR="0057017D" w:rsidRDefault="0057017D" w:rsidP="0057017D">
      <w:pPr>
        <w:widowControl w:val="0"/>
        <w:suppressAutoHyphens/>
        <w:spacing w:after="0" w:line="240" w:lineRule="auto"/>
        <w:jc w:val="both"/>
        <w:rPr>
          <w:rFonts w:cs="Calibri"/>
        </w:rPr>
      </w:pPr>
    </w:p>
    <w:p w:rsidR="0057017D" w:rsidRDefault="0057017D" w:rsidP="0057017D">
      <w:pPr>
        <w:widowControl w:val="0"/>
        <w:suppressAutoHyphens/>
        <w:spacing w:after="0" w:line="240" w:lineRule="auto"/>
        <w:jc w:val="both"/>
        <w:rPr>
          <w:rFonts w:cs="Calibri"/>
        </w:rPr>
      </w:pPr>
    </w:p>
    <w:p w:rsidR="0057017D" w:rsidRPr="003D4A64" w:rsidRDefault="0057017D" w:rsidP="0057017D">
      <w:pPr>
        <w:widowControl w:val="0"/>
        <w:suppressAutoHyphens/>
        <w:spacing w:after="0" w:line="240" w:lineRule="auto"/>
        <w:jc w:val="both"/>
        <w:rPr>
          <w:rFonts w:cs="Calibri"/>
          <w:b/>
          <w:bCs/>
          <w:u w:val="single"/>
        </w:rPr>
      </w:pPr>
      <w:bookmarkStart w:id="0" w:name="_GoBack"/>
      <w:bookmarkEnd w:id="0"/>
    </w:p>
    <w:p w:rsidR="005613FD" w:rsidRDefault="005613FD" w:rsidP="005613FD">
      <w:pPr>
        <w:widowControl w:val="0"/>
        <w:suppressAutoHyphens/>
        <w:spacing w:after="0" w:line="240" w:lineRule="auto"/>
        <w:ind w:left="720"/>
        <w:jc w:val="both"/>
        <w:rPr>
          <w:rFonts w:cs="Calibri"/>
        </w:rPr>
      </w:pPr>
    </w:p>
    <w:p w:rsidR="00E13B92" w:rsidRDefault="00E13B92" w:rsidP="005613FD">
      <w:pPr>
        <w:widowControl w:val="0"/>
        <w:suppressAutoHyphens/>
        <w:spacing w:after="0" w:line="240" w:lineRule="auto"/>
        <w:ind w:left="720"/>
        <w:jc w:val="both"/>
        <w:rPr>
          <w:rFonts w:cs="Calibri"/>
        </w:rPr>
      </w:pPr>
    </w:p>
    <w:p w:rsidR="00F45695" w:rsidRPr="003D4A64" w:rsidRDefault="00CE6557" w:rsidP="00E13B92">
      <w:pPr>
        <w:ind w:left="360"/>
        <w:jc w:val="center"/>
        <w:rPr>
          <w:rFonts w:cs="Calibri"/>
        </w:rPr>
      </w:pPr>
      <w:r w:rsidRPr="003D4A64">
        <w:rPr>
          <w:rFonts w:cs="Calibri"/>
          <w:b/>
        </w:rPr>
        <w:t>II.</w:t>
      </w:r>
      <w:r w:rsidRPr="003D4A64">
        <w:rPr>
          <w:rFonts w:cs="Calibri"/>
          <w:b/>
        </w:rPr>
        <w:tab/>
      </w:r>
      <w:r w:rsidR="00F45695" w:rsidRPr="003D4A64">
        <w:rPr>
          <w:rFonts w:cs="Calibri"/>
          <w:b/>
        </w:rPr>
        <w:t>Plán výchovy a péče</w:t>
      </w:r>
    </w:p>
    <w:p w:rsidR="00F45695" w:rsidRPr="003D4A64" w:rsidRDefault="00F45695" w:rsidP="00F45695">
      <w:pPr>
        <w:jc w:val="both"/>
        <w:rPr>
          <w:rFonts w:cs="Calibri"/>
        </w:rPr>
      </w:pPr>
      <w:r w:rsidRPr="003D4A64">
        <w:rPr>
          <w:rFonts w:cs="Calibri"/>
        </w:rPr>
        <w:t>Zajišťuje rozvoj schopností, dovedností, kulturních a hygienických návyků dítěte se zaměřením na formování osobnosti a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w:t>
      </w:r>
      <w:r w:rsidR="004E4A45" w:rsidRPr="003D4A64">
        <w:rPr>
          <w:rFonts w:cs="Calibri"/>
        </w:rPr>
        <w:t xml:space="preserve">avní vývoj. Plán výchovy </w:t>
      </w:r>
      <w:r w:rsidR="005403D6">
        <w:rPr>
          <w:rFonts w:cs="Calibri"/>
        </w:rPr>
        <w:t xml:space="preserve">      </w:t>
      </w:r>
      <w:r w:rsidR="004E4A45" w:rsidRPr="003D4A64">
        <w:rPr>
          <w:rFonts w:cs="Calibri"/>
        </w:rPr>
        <w:t xml:space="preserve">a péče </w:t>
      </w:r>
      <w:r w:rsidRPr="003D4A64">
        <w:rPr>
          <w:rFonts w:cs="Calibri"/>
        </w:rPr>
        <w:t>je zpracován v souladu s dílčími principy Rámcového vzdělávacího programu</w:t>
      </w:r>
      <w:r w:rsidR="00B82233">
        <w:rPr>
          <w:rFonts w:cs="Calibri"/>
        </w:rPr>
        <w:t xml:space="preserve"> </w:t>
      </w:r>
      <w:r w:rsidRPr="003D4A64">
        <w:rPr>
          <w:rFonts w:cs="Calibri"/>
        </w:rPr>
        <w:t>pro předškolní vzdělávání a metodikou péče o děti raného věku. Obsah aktivit v Plánu výchovy a péče je zpracován v integrovaných blocích, v nichž se prolínají spontánní i řízené aktivity zaměřené na cílenou podporu psychomotorického vývoj</w:t>
      </w:r>
      <w:r w:rsidR="009E6A8A" w:rsidRPr="003D4A64">
        <w:rPr>
          <w:rFonts w:cs="Calibri"/>
        </w:rPr>
        <w:t>e</w:t>
      </w:r>
      <w:r w:rsidRPr="003D4A64">
        <w:rPr>
          <w:rFonts w:cs="Calibri"/>
        </w:rPr>
        <w:t xml:space="preserve"> dětí. Realizace aktivit probíhá v průběhu celého dne, při všech činnostech </w:t>
      </w:r>
      <w:r w:rsidR="005403D6">
        <w:rPr>
          <w:rFonts w:cs="Calibri"/>
        </w:rPr>
        <w:t xml:space="preserve">      </w:t>
      </w:r>
      <w:r w:rsidRPr="003D4A64">
        <w:rPr>
          <w:rFonts w:cs="Calibri"/>
        </w:rPr>
        <w:t>a při všech situacích. Úkolem je vybírat vhodné činnosti, rozvíjet poznávání, přemýšlení a chápání. Dbáme na rovnováhu mezi sociálním a osobnostním rozvojem dítěte, vyrovnání podmínek pro všechny děti, včetně dětí sociálně, ekonomicky, zdravotně, etnicky, jazykově znevýhodněných či mimořádně nadaných. Cílem není dovést všechny děti na stejnou výkonnostní úroveň, ale vytvořit co nejlepší podmínky pro přirozený osobnostní rozvoj,</w:t>
      </w:r>
      <w:r w:rsidR="00B82233">
        <w:rPr>
          <w:rFonts w:cs="Calibri"/>
        </w:rPr>
        <w:t xml:space="preserve"> </w:t>
      </w:r>
      <w:r w:rsidRPr="003D4A64">
        <w:rPr>
          <w:rFonts w:cs="Calibri"/>
        </w:rPr>
        <w:t>společný</w:t>
      </w:r>
      <w:r w:rsidR="00B82233">
        <w:rPr>
          <w:rFonts w:cs="Calibri"/>
        </w:rPr>
        <w:t xml:space="preserve"> </w:t>
      </w:r>
      <w:r w:rsidRPr="003D4A64">
        <w:rPr>
          <w:rFonts w:cs="Calibri"/>
        </w:rPr>
        <w:t>život a úspěšná výchova každého z nich. Plán výchovy a péče je detailně specifikován v samostatném dokumentu.</w:t>
      </w:r>
    </w:p>
    <w:p w:rsidR="00F45695" w:rsidRPr="003D4A64" w:rsidRDefault="00F45695" w:rsidP="00F45695">
      <w:pPr>
        <w:rPr>
          <w:rFonts w:cs="Calibri"/>
        </w:rPr>
      </w:pPr>
      <w:r w:rsidRPr="003D4A64">
        <w:rPr>
          <w:rFonts w:cs="Calibri"/>
        </w:rPr>
        <w:t>Vni</w:t>
      </w:r>
      <w:r w:rsidR="009E6A8A" w:rsidRPr="003D4A64">
        <w:rPr>
          <w:rFonts w:cs="Calibri"/>
        </w:rPr>
        <w:t>třní pravidla dětské skupiny a P</w:t>
      </w:r>
      <w:r w:rsidRPr="003D4A64">
        <w:rPr>
          <w:rFonts w:cs="Calibri"/>
        </w:rPr>
        <w:t>lán výchovy a péče jsou k nahlédnutí na viditelném místě v</w:t>
      </w:r>
      <w:r w:rsidR="0002661A">
        <w:rPr>
          <w:rFonts w:cs="Calibri"/>
        </w:rPr>
        <w:t> Dětské skupině Sluníčka</w:t>
      </w:r>
      <w:r w:rsidRPr="003D4A64">
        <w:rPr>
          <w:rFonts w:cs="Calibri"/>
        </w:rPr>
        <w:t xml:space="preserve"> a na webových stránkách zařízení.</w:t>
      </w:r>
    </w:p>
    <w:p w:rsidR="00CE6557" w:rsidRPr="003D4A64" w:rsidRDefault="00CE6557" w:rsidP="00CE6557">
      <w:pPr>
        <w:ind w:left="360"/>
        <w:rPr>
          <w:rFonts w:cs="Calibri"/>
        </w:rPr>
      </w:pPr>
    </w:p>
    <w:p w:rsidR="00F45695" w:rsidRPr="003D4A64" w:rsidRDefault="00CE6557" w:rsidP="00E13B92">
      <w:pPr>
        <w:ind w:left="360"/>
        <w:jc w:val="center"/>
        <w:rPr>
          <w:rFonts w:cs="Calibri"/>
          <w:b/>
          <w:bCs/>
        </w:rPr>
      </w:pPr>
      <w:r w:rsidRPr="003D4A64">
        <w:rPr>
          <w:rFonts w:cs="Calibri"/>
          <w:b/>
          <w:bCs/>
        </w:rPr>
        <w:t>III.</w:t>
      </w:r>
      <w:r w:rsidRPr="003D4A64">
        <w:rPr>
          <w:rFonts w:cs="Calibri"/>
          <w:b/>
          <w:bCs/>
        </w:rPr>
        <w:tab/>
      </w:r>
      <w:r w:rsidR="00F45695" w:rsidRPr="003D4A64">
        <w:rPr>
          <w:rFonts w:cs="Calibri"/>
          <w:b/>
          <w:bCs/>
        </w:rPr>
        <w:t xml:space="preserve">Vnitřní pravidla a pokyny – </w:t>
      </w:r>
      <w:r w:rsidR="004E4A45" w:rsidRPr="003D4A64">
        <w:rPr>
          <w:rFonts w:cs="Calibri"/>
          <w:b/>
          <w:bCs/>
        </w:rPr>
        <w:t>D</w:t>
      </w:r>
      <w:r w:rsidR="00F45695" w:rsidRPr="003D4A64">
        <w:rPr>
          <w:rFonts w:cs="Calibri"/>
          <w:b/>
          <w:bCs/>
        </w:rPr>
        <w:t>ětská skupina SLUNÍČKA</w:t>
      </w:r>
    </w:p>
    <w:p w:rsidR="00F45695" w:rsidRPr="003D4A64" w:rsidRDefault="00F45695" w:rsidP="00F45695">
      <w:pPr>
        <w:jc w:val="both"/>
        <w:rPr>
          <w:rFonts w:cs="Calibri"/>
        </w:rPr>
      </w:pPr>
      <w:r w:rsidRPr="003D4A64">
        <w:rPr>
          <w:rFonts w:cs="Calibri"/>
        </w:rPr>
        <w:t>Doklady pro přijetí dítěte:</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přihláška,</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 xml:space="preserve">zpráva o zdravotním stavu dítěte a o případných omezeních z něho vyplývajících </w:t>
      </w:r>
      <w:r w:rsidRPr="003D4A64">
        <w:rPr>
          <w:rFonts w:cs="Calibri"/>
        </w:rPr>
        <w:br/>
        <w:t>(+ potvrzení o tom, že se dítě podrobilo povinnému očkování, že je imunní, anebo že se nemůže očkování podrobit pro trvalou kontraindikaci),</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přihláška ke stravování,</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prohlášení, týkající se vyzvedávání dítěte,</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evidenční list,</w:t>
      </w:r>
    </w:p>
    <w:p w:rsidR="00F45695" w:rsidRPr="003D4A64" w:rsidRDefault="00F45695" w:rsidP="00F45695">
      <w:pPr>
        <w:widowControl w:val="0"/>
        <w:numPr>
          <w:ilvl w:val="0"/>
          <w:numId w:val="2"/>
        </w:numPr>
        <w:suppressAutoHyphens/>
        <w:spacing w:after="0" w:line="240" w:lineRule="auto"/>
        <w:jc w:val="both"/>
        <w:rPr>
          <w:rFonts w:cs="Calibri"/>
        </w:rPr>
      </w:pPr>
      <w:r w:rsidRPr="003D4A64">
        <w:rPr>
          <w:rFonts w:cs="Calibri"/>
        </w:rPr>
        <w:t>potvrzení o zaměstnání zákonných zástupců (dokument o pracovněprávním vztahu, čestné prohlášení v případě OSVČ, příp. potvrzení o studiu),</w:t>
      </w:r>
    </w:p>
    <w:p w:rsidR="00C76DAC" w:rsidRPr="003D4A64" w:rsidRDefault="00C76DAC" w:rsidP="00F45695">
      <w:pPr>
        <w:widowControl w:val="0"/>
        <w:numPr>
          <w:ilvl w:val="0"/>
          <w:numId w:val="2"/>
        </w:numPr>
        <w:suppressAutoHyphens/>
        <w:spacing w:after="0" w:line="240" w:lineRule="auto"/>
        <w:jc w:val="both"/>
        <w:rPr>
          <w:rFonts w:cs="Calibri"/>
        </w:rPr>
      </w:pPr>
      <w:r w:rsidRPr="003D4A64">
        <w:rPr>
          <w:rFonts w:cs="Calibri"/>
        </w:rPr>
        <w:t>popř. další potřebné doklady</w:t>
      </w:r>
    </w:p>
    <w:p w:rsidR="00F45695" w:rsidRPr="003D4A64" w:rsidRDefault="00F45695" w:rsidP="00F45695">
      <w:pPr>
        <w:widowControl w:val="0"/>
        <w:suppressAutoHyphens/>
        <w:spacing w:after="0" w:line="240" w:lineRule="auto"/>
        <w:jc w:val="both"/>
        <w:rPr>
          <w:rFonts w:cs="Calibri"/>
        </w:rPr>
      </w:pPr>
    </w:p>
    <w:p w:rsidR="00F45695" w:rsidRPr="003D4A64" w:rsidRDefault="00F45695" w:rsidP="00F45695">
      <w:pPr>
        <w:widowControl w:val="0"/>
        <w:suppressAutoHyphens/>
        <w:spacing w:after="0" w:line="240" w:lineRule="auto"/>
        <w:jc w:val="both"/>
        <w:rPr>
          <w:rFonts w:cs="Calibri"/>
        </w:rPr>
      </w:pPr>
    </w:p>
    <w:p w:rsidR="00F45695" w:rsidRPr="003D4A64" w:rsidRDefault="00F45695" w:rsidP="00F45695">
      <w:pPr>
        <w:jc w:val="both"/>
        <w:rPr>
          <w:rFonts w:cs="Calibri"/>
        </w:rPr>
      </w:pPr>
      <w:r w:rsidRPr="003D4A64">
        <w:rPr>
          <w:rFonts w:cs="Calibri"/>
        </w:rPr>
        <w:t>Délka provozu:</w:t>
      </w:r>
    </w:p>
    <w:p w:rsidR="00F45695" w:rsidRPr="003D4A64" w:rsidRDefault="00F45695" w:rsidP="00F45695">
      <w:pPr>
        <w:widowControl w:val="0"/>
        <w:numPr>
          <w:ilvl w:val="0"/>
          <w:numId w:val="3"/>
        </w:numPr>
        <w:suppressAutoHyphens/>
        <w:spacing w:after="0" w:line="240" w:lineRule="auto"/>
        <w:jc w:val="both"/>
        <w:rPr>
          <w:rFonts w:cs="Calibri"/>
        </w:rPr>
      </w:pPr>
      <w:r w:rsidRPr="003D4A64">
        <w:rPr>
          <w:rFonts w:cs="Calibri"/>
        </w:rPr>
        <w:t>provozní dny - pracovní dny, pondělí - pátek od 6:15 do 16:30,</w:t>
      </w:r>
    </w:p>
    <w:p w:rsidR="00F45695" w:rsidRPr="003D4A64" w:rsidRDefault="00F45695" w:rsidP="00F45695">
      <w:pPr>
        <w:widowControl w:val="0"/>
        <w:numPr>
          <w:ilvl w:val="0"/>
          <w:numId w:val="3"/>
        </w:numPr>
        <w:suppressAutoHyphens/>
        <w:spacing w:after="0" w:line="240" w:lineRule="auto"/>
        <w:jc w:val="both"/>
        <w:rPr>
          <w:rFonts w:cs="Calibri"/>
        </w:rPr>
      </w:pPr>
      <w:r w:rsidRPr="003D4A64">
        <w:rPr>
          <w:rFonts w:cs="Calibri"/>
        </w:rPr>
        <w:t>příchod dětí  -  06:15 – 8:00 (výjimečně později po předchozí domluvě),</w:t>
      </w:r>
    </w:p>
    <w:p w:rsidR="00F45695" w:rsidRPr="003D4A64" w:rsidRDefault="00F45695" w:rsidP="00F45695">
      <w:pPr>
        <w:widowControl w:val="0"/>
        <w:numPr>
          <w:ilvl w:val="0"/>
          <w:numId w:val="3"/>
        </w:numPr>
        <w:suppressAutoHyphens/>
        <w:spacing w:after="0" w:line="240" w:lineRule="auto"/>
        <w:jc w:val="both"/>
        <w:rPr>
          <w:rFonts w:cs="Calibri"/>
        </w:rPr>
      </w:pPr>
      <w:r w:rsidRPr="003D4A64">
        <w:rPr>
          <w:rFonts w:cs="Calibri"/>
        </w:rPr>
        <w:t>vydávání dětí -  zpravidla  od 14:15 do 16:30,</w:t>
      </w:r>
    </w:p>
    <w:p w:rsidR="00F45695" w:rsidRDefault="00F45695" w:rsidP="00F45695">
      <w:pPr>
        <w:widowControl w:val="0"/>
        <w:numPr>
          <w:ilvl w:val="0"/>
          <w:numId w:val="3"/>
        </w:numPr>
        <w:suppressAutoHyphens/>
        <w:spacing w:after="0" w:line="240" w:lineRule="auto"/>
        <w:jc w:val="both"/>
        <w:rPr>
          <w:rFonts w:cs="Calibri"/>
        </w:rPr>
      </w:pPr>
      <w:r w:rsidRPr="003D4A64">
        <w:rPr>
          <w:rFonts w:cs="Calibri"/>
        </w:rPr>
        <w:t>provozní doba může být omezena v době vánočních svátků, letních prázdnin, při nepředvídatelné          a havarijní situaci. Uzavření schvaluje zřizovatel – Rada města Příbram. O plánovaném omezení provozu jsou zákonní zástupci informováni min. 2 měsíce předem, v případě nepředvídatelné situace v co možném nejkratším termínu.</w:t>
      </w:r>
    </w:p>
    <w:p w:rsidR="005613FD" w:rsidRPr="003D4A64" w:rsidRDefault="005613FD" w:rsidP="005613FD">
      <w:pPr>
        <w:widowControl w:val="0"/>
        <w:suppressAutoHyphens/>
        <w:spacing w:after="0" w:line="240" w:lineRule="auto"/>
        <w:ind w:left="720"/>
        <w:jc w:val="both"/>
        <w:rPr>
          <w:rFonts w:cs="Calibri"/>
        </w:rPr>
      </w:pPr>
    </w:p>
    <w:p w:rsidR="00F45695" w:rsidRPr="003D4A64" w:rsidRDefault="00F45695" w:rsidP="00F45695">
      <w:pPr>
        <w:widowControl w:val="0"/>
        <w:suppressAutoHyphens/>
        <w:spacing w:after="0" w:line="240" w:lineRule="auto"/>
        <w:ind w:left="360"/>
        <w:jc w:val="both"/>
        <w:rPr>
          <w:rFonts w:cs="Calibri"/>
        </w:rPr>
      </w:pPr>
    </w:p>
    <w:p w:rsidR="00DB5684" w:rsidRPr="003D4A64" w:rsidRDefault="00DB5684" w:rsidP="00F45695">
      <w:pPr>
        <w:widowControl w:val="0"/>
        <w:suppressAutoHyphens/>
        <w:spacing w:after="0" w:line="240" w:lineRule="auto"/>
        <w:ind w:left="360"/>
        <w:jc w:val="both"/>
        <w:rPr>
          <w:rFonts w:cs="Calibri"/>
        </w:rPr>
      </w:pPr>
    </w:p>
    <w:p w:rsidR="00F45695" w:rsidRPr="003D4A64" w:rsidRDefault="00F45695" w:rsidP="00F45695">
      <w:pPr>
        <w:jc w:val="both"/>
        <w:rPr>
          <w:rFonts w:cs="Calibri"/>
        </w:rPr>
      </w:pPr>
      <w:r w:rsidRPr="003D4A64">
        <w:rPr>
          <w:rFonts w:cs="Calibri"/>
        </w:rPr>
        <w:lastRenderedPageBreak/>
        <w:t>Režim dne:</w:t>
      </w:r>
    </w:p>
    <w:p w:rsidR="00F45695" w:rsidRPr="003D4A64" w:rsidRDefault="00F45695" w:rsidP="00F45695">
      <w:pPr>
        <w:jc w:val="both"/>
        <w:rPr>
          <w:rFonts w:cs="Calibri"/>
          <w:color w:val="FF0000"/>
        </w:rPr>
      </w:pPr>
      <w:r w:rsidRPr="003D4A64">
        <w:rPr>
          <w:rFonts w:cs="Calibri"/>
        </w:rPr>
        <w:t xml:space="preserve">Režim dne je rámcový a orientační a může být denně upravován dle potřeb dětí.  Detailně je zpracován v rozsáhlé verzi PVP, v týdenních i měsíčních plánech </w:t>
      </w:r>
      <w:r w:rsidR="009E6A8A" w:rsidRPr="003D4A64">
        <w:rPr>
          <w:rFonts w:cs="Calibri"/>
        </w:rPr>
        <w:t>aktivit dětí, v provozním řádu D</w:t>
      </w:r>
      <w:r w:rsidRPr="003D4A64">
        <w:rPr>
          <w:rFonts w:cs="Calibri"/>
        </w:rPr>
        <w:t>ětské skupiny Sluníčka a dále na webu</w:t>
      </w:r>
      <w:r w:rsidR="003D4A64" w:rsidRPr="003D4A64">
        <w:rPr>
          <w:rFonts w:cs="Calibri"/>
        </w:rPr>
        <w:t xml:space="preserve"> organizace.</w:t>
      </w:r>
    </w:p>
    <w:p w:rsidR="000E11BD" w:rsidRPr="003D4A64" w:rsidRDefault="000E11BD" w:rsidP="000E11BD">
      <w:pPr>
        <w:suppressAutoHyphens/>
        <w:spacing w:after="120" w:line="240" w:lineRule="auto"/>
        <w:ind w:left="708"/>
        <w:rPr>
          <w:rFonts w:cs="Calibri"/>
        </w:rPr>
      </w:pPr>
      <w:r w:rsidRPr="003D4A64">
        <w:rPr>
          <w:rFonts w:cs="Calibri"/>
        </w:rPr>
        <w:t>6:15 – 8:00</w:t>
      </w:r>
      <w:r w:rsidRPr="003D4A64">
        <w:rPr>
          <w:rFonts w:cs="Calibri"/>
        </w:rPr>
        <w:tab/>
      </w:r>
      <w:r w:rsidRPr="003D4A64">
        <w:rPr>
          <w:rFonts w:cs="Calibri"/>
        </w:rPr>
        <w:tab/>
        <w:t>příjem dětí, volná hra</w:t>
      </w:r>
      <w:r w:rsidRPr="003D4A64">
        <w:rPr>
          <w:rFonts w:cs="Calibri"/>
        </w:rPr>
        <w:br/>
        <w:t>8:00</w:t>
      </w:r>
      <w:r w:rsidRPr="003D4A64">
        <w:rPr>
          <w:rFonts w:cs="Calibri"/>
        </w:rPr>
        <w:tab/>
      </w:r>
      <w:r w:rsidRPr="003D4A64">
        <w:rPr>
          <w:rFonts w:cs="Calibri"/>
        </w:rPr>
        <w:tab/>
      </w:r>
      <w:r w:rsidRPr="003D4A64">
        <w:rPr>
          <w:rFonts w:cs="Calibri"/>
        </w:rPr>
        <w:tab/>
        <w:t xml:space="preserve">ranní cvičení </w:t>
      </w:r>
      <w:r w:rsidRPr="003D4A64">
        <w:rPr>
          <w:rFonts w:cs="Calibri"/>
        </w:rPr>
        <w:br/>
        <w:t>8:15</w:t>
      </w:r>
      <w:r w:rsidRPr="003D4A64">
        <w:rPr>
          <w:rFonts w:cs="Calibri"/>
        </w:rPr>
        <w:tab/>
      </w:r>
      <w:r w:rsidRPr="003D4A64">
        <w:rPr>
          <w:rFonts w:cs="Calibri"/>
        </w:rPr>
        <w:tab/>
      </w:r>
      <w:r w:rsidRPr="003D4A64">
        <w:rPr>
          <w:rFonts w:cs="Calibri"/>
        </w:rPr>
        <w:tab/>
        <w:t>svačina, osobní hygiena</w:t>
      </w:r>
      <w:r w:rsidRPr="003D4A64">
        <w:rPr>
          <w:rFonts w:cs="Calibri"/>
        </w:rPr>
        <w:br/>
        <w:t>8:45</w:t>
      </w:r>
      <w:r w:rsidRPr="003D4A64">
        <w:rPr>
          <w:rFonts w:cs="Calibri"/>
        </w:rPr>
        <w:tab/>
      </w:r>
      <w:r w:rsidRPr="003D4A64">
        <w:rPr>
          <w:rFonts w:cs="Calibri"/>
        </w:rPr>
        <w:tab/>
      </w:r>
      <w:r w:rsidRPr="003D4A64">
        <w:rPr>
          <w:rFonts w:cs="Calibri"/>
        </w:rPr>
        <w:tab/>
        <w:t>aktivity dle PVP</w:t>
      </w:r>
      <w:r w:rsidR="0000157E" w:rsidRPr="003D4A64">
        <w:rPr>
          <w:rFonts w:cs="Calibri"/>
        </w:rPr>
        <w:t>, volná hra</w:t>
      </w:r>
      <w:r w:rsidRPr="003D4A64">
        <w:rPr>
          <w:rFonts w:cs="Calibri"/>
        </w:rPr>
        <w:br/>
        <w:t>9:</w:t>
      </w:r>
      <w:r w:rsidR="005E6843" w:rsidRPr="003D4A64">
        <w:rPr>
          <w:rFonts w:cs="Calibri"/>
        </w:rPr>
        <w:t>15</w:t>
      </w:r>
      <w:r w:rsidRPr="003D4A64">
        <w:rPr>
          <w:rFonts w:cs="Calibri"/>
        </w:rPr>
        <w:tab/>
      </w:r>
      <w:r w:rsidRPr="003D4A64">
        <w:rPr>
          <w:rFonts w:cs="Calibri"/>
        </w:rPr>
        <w:tab/>
      </w:r>
      <w:r w:rsidRPr="003D4A64">
        <w:rPr>
          <w:rFonts w:cs="Calibri"/>
        </w:rPr>
        <w:tab/>
        <w:t>osobní hygiena, příprava na pobyt venku</w:t>
      </w:r>
      <w:r w:rsidRPr="003D4A64">
        <w:rPr>
          <w:rFonts w:cs="Calibri"/>
        </w:rPr>
        <w:br/>
        <w:t>zpravidla 9:30 – 11:30</w:t>
      </w:r>
      <w:r w:rsidRPr="003D4A64">
        <w:rPr>
          <w:rFonts w:cs="Calibri"/>
        </w:rPr>
        <w:tab/>
        <w:t>pobyt dětí venku</w:t>
      </w:r>
      <w:r w:rsidRPr="003D4A64">
        <w:rPr>
          <w:rFonts w:cs="Calibri"/>
        </w:rPr>
        <w:br/>
        <w:t xml:space="preserve">11:30 </w:t>
      </w:r>
      <w:r w:rsidRPr="003D4A64">
        <w:rPr>
          <w:rFonts w:cs="Calibri"/>
        </w:rPr>
        <w:tab/>
      </w:r>
      <w:r w:rsidRPr="003D4A64">
        <w:rPr>
          <w:rFonts w:cs="Calibri"/>
        </w:rPr>
        <w:tab/>
      </w:r>
      <w:r w:rsidRPr="003D4A64">
        <w:rPr>
          <w:rFonts w:cs="Calibri"/>
        </w:rPr>
        <w:tab/>
        <w:t>oběd</w:t>
      </w:r>
      <w:r w:rsidRPr="003D4A64">
        <w:rPr>
          <w:rFonts w:cs="Calibri"/>
        </w:rPr>
        <w:br/>
        <w:t xml:space="preserve">12:00 </w:t>
      </w:r>
      <w:r w:rsidRPr="003D4A64">
        <w:rPr>
          <w:rFonts w:cs="Calibri"/>
        </w:rPr>
        <w:tab/>
      </w:r>
      <w:r w:rsidRPr="003D4A64">
        <w:rPr>
          <w:rFonts w:cs="Calibri"/>
        </w:rPr>
        <w:tab/>
      </w:r>
      <w:r w:rsidRPr="003D4A64">
        <w:rPr>
          <w:rFonts w:cs="Calibri"/>
        </w:rPr>
        <w:tab/>
        <w:t>osobní hygiena, ukládání ke spánku</w:t>
      </w:r>
      <w:r w:rsidRPr="003D4A64">
        <w:rPr>
          <w:rFonts w:cs="Calibri"/>
        </w:rPr>
        <w:br/>
        <w:t>14:15 – 16:30</w:t>
      </w:r>
      <w:r w:rsidRPr="003D4A64">
        <w:rPr>
          <w:rFonts w:cs="Calibri"/>
        </w:rPr>
        <w:tab/>
      </w:r>
      <w:r w:rsidRPr="003D4A64">
        <w:rPr>
          <w:rFonts w:cs="Calibri"/>
        </w:rPr>
        <w:tab/>
        <w:t>svačina, osobní hygiena, volná hra,</w:t>
      </w:r>
      <w:r w:rsidR="009E6A8A" w:rsidRPr="003D4A64">
        <w:rPr>
          <w:rFonts w:cs="Calibri"/>
        </w:rPr>
        <w:t xml:space="preserve"> odpolední pobyt venku,</w:t>
      </w:r>
      <w:r w:rsidR="009E6A8A" w:rsidRPr="003D4A64">
        <w:rPr>
          <w:rFonts w:cs="Calibri"/>
        </w:rPr>
        <w:tab/>
      </w:r>
      <w:r w:rsidR="009E6A8A" w:rsidRPr="003D4A64">
        <w:rPr>
          <w:rFonts w:cs="Calibri"/>
        </w:rPr>
        <w:tab/>
      </w:r>
      <w:r w:rsidR="009E6A8A" w:rsidRPr="003D4A64">
        <w:rPr>
          <w:rFonts w:cs="Calibri"/>
        </w:rPr>
        <w:tab/>
      </w:r>
      <w:r w:rsidRPr="003D4A64">
        <w:rPr>
          <w:rFonts w:cs="Calibri"/>
        </w:rPr>
        <w:t>odchod dětí domů</w:t>
      </w:r>
    </w:p>
    <w:p w:rsidR="00C67A27" w:rsidRPr="003D4A64" w:rsidRDefault="000E11BD" w:rsidP="00F45695">
      <w:pPr>
        <w:jc w:val="both"/>
        <w:rPr>
          <w:rFonts w:cs="Calibri"/>
        </w:rPr>
      </w:pPr>
      <w:r w:rsidRPr="003D4A64">
        <w:rPr>
          <w:rFonts w:cs="Calibri"/>
        </w:rPr>
        <w:t>Část dne je v souladu s vyhláškou č. 410/2005 Sb.</w:t>
      </w:r>
      <w:r w:rsidR="00800FE2" w:rsidRPr="003D4A64">
        <w:rPr>
          <w:rFonts w:cs="Calibri"/>
        </w:rPr>
        <w:t xml:space="preserve"> ve znění pozdějších předpisů</w:t>
      </w:r>
      <w:r w:rsidR="009E6A8A" w:rsidRPr="003D4A64">
        <w:rPr>
          <w:rFonts w:cs="Calibri"/>
        </w:rPr>
        <w:t xml:space="preserve"> (</w:t>
      </w:r>
      <w:r w:rsidRPr="003D4A64">
        <w:rPr>
          <w:rFonts w:cs="Calibri"/>
        </w:rPr>
        <w:t>o hygienických požadavcích na prostory a provoz zařízení a provozoven pro výchovu a vzdělávání dětí a mladistvých) vyhrazena pobytu venku, zpravidla v rozsahu 2 hodiny dopoledne. Odpolední pobyt venku se řídí délkou pobytu dětí v</w:t>
      </w:r>
      <w:r w:rsidR="00882533" w:rsidRPr="003D4A64">
        <w:rPr>
          <w:rFonts w:cs="Calibri"/>
        </w:rPr>
        <w:t> </w:t>
      </w:r>
      <w:r w:rsidRPr="003D4A64">
        <w:rPr>
          <w:rFonts w:cs="Calibri"/>
        </w:rPr>
        <w:t>D</w:t>
      </w:r>
      <w:r w:rsidR="00882533" w:rsidRPr="003D4A64">
        <w:rPr>
          <w:rFonts w:cs="Calibri"/>
        </w:rPr>
        <w:t>ětské skupině Sluníčka</w:t>
      </w:r>
      <w:r w:rsidRPr="003D4A64">
        <w:rPr>
          <w:rFonts w:cs="Calibri"/>
        </w:rPr>
        <w:t>. V zimním i letním období lze pobyt venku upravit s ohledem na venkovní teploty (nap</w:t>
      </w:r>
      <w:r w:rsidR="00466984" w:rsidRPr="003D4A64">
        <w:rPr>
          <w:rFonts w:cs="Calibri"/>
        </w:rPr>
        <w:t>ř. v případě nepříznivých klimatických</w:t>
      </w:r>
      <w:r w:rsidRPr="003D4A64">
        <w:rPr>
          <w:rFonts w:cs="Calibri"/>
        </w:rPr>
        <w:t xml:space="preserve"> podmínek, zhoršení smogové situace, atd…).</w:t>
      </w:r>
    </w:p>
    <w:p w:rsidR="003D4A64" w:rsidRDefault="003D4A64" w:rsidP="00F45695">
      <w:pPr>
        <w:jc w:val="both"/>
        <w:rPr>
          <w:rFonts w:cs="Calibri"/>
        </w:rPr>
      </w:pPr>
    </w:p>
    <w:p w:rsidR="00F45695" w:rsidRPr="003D4A64" w:rsidRDefault="00F45695" w:rsidP="00F45695">
      <w:pPr>
        <w:jc w:val="both"/>
        <w:rPr>
          <w:rFonts w:cs="Calibri"/>
        </w:rPr>
      </w:pPr>
      <w:r w:rsidRPr="003D4A64">
        <w:rPr>
          <w:rFonts w:cs="Calibri"/>
        </w:rPr>
        <w:t>Doprovod dítěte:</w:t>
      </w:r>
    </w:p>
    <w:p w:rsidR="00F45695" w:rsidRPr="003D4A64" w:rsidRDefault="00F45695" w:rsidP="00F45695">
      <w:pPr>
        <w:widowControl w:val="0"/>
        <w:numPr>
          <w:ilvl w:val="0"/>
          <w:numId w:val="5"/>
        </w:numPr>
        <w:suppressAutoHyphens/>
        <w:spacing w:after="0" w:line="240" w:lineRule="auto"/>
        <w:jc w:val="both"/>
        <w:rPr>
          <w:rFonts w:cs="Calibri"/>
        </w:rPr>
      </w:pPr>
      <w:r w:rsidRPr="003D4A64">
        <w:rPr>
          <w:rFonts w:cs="Calibri"/>
        </w:rPr>
        <w:t>dítě přivádějí, odvádějí do zařízení rodiče/zákonní zástupci dítěte, nebo jiné osoby starší 18 let, (písemně zmocněné a tudíž zodpovídající za bezpečnost dítěte)</w:t>
      </w:r>
    </w:p>
    <w:p w:rsidR="00F45695" w:rsidRPr="003D4A64" w:rsidRDefault="00F45695" w:rsidP="00F45695">
      <w:pPr>
        <w:widowControl w:val="0"/>
        <w:numPr>
          <w:ilvl w:val="0"/>
          <w:numId w:val="5"/>
        </w:numPr>
        <w:suppressAutoHyphens/>
        <w:spacing w:after="0" w:line="240" w:lineRule="auto"/>
        <w:jc w:val="both"/>
        <w:rPr>
          <w:rFonts w:cs="Calibri"/>
        </w:rPr>
      </w:pPr>
      <w:bookmarkStart w:id="1" w:name="_Hlk101716394"/>
      <w:r w:rsidRPr="003D4A64">
        <w:rPr>
          <w:rFonts w:cs="Calibri"/>
        </w:rPr>
        <w:t xml:space="preserve">dítě nebude předáno rodiči/zákonnému zástupci, který jeví známky požití návykových látek. V takovém případě pečující osoby kontaktují jiného zákonného zástupce, který je písemně zmocněn k vyzvedávání dítěte. </w:t>
      </w:r>
    </w:p>
    <w:bookmarkEnd w:id="1"/>
    <w:p w:rsidR="00F45695" w:rsidRDefault="00F45695" w:rsidP="00F45695">
      <w:pPr>
        <w:jc w:val="both"/>
        <w:rPr>
          <w:rFonts w:cs="Calibri"/>
        </w:rPr>
      </w:pPr>
    </w:p>
    <w:p w:rsidR="00F45695" w:rsidRPr="003D4A64" w:rsidRDefault="00F45695" w:rsidP="00F45695">
      <w:pPr>
        <w:jc w:val="both"/>
        <w:rPr>
          <w:rFonts w:cs="Calibri"/>
        </w:rPr>
      </w:pPr>
      <w:r w:rsidRPr="003D4A64">
        <w:rPr>
          <w:rFonts w:cs="Calibri"/>
        </w:rPr>
        <w:t>Povinnosti rodičů/zákonných zástupců:</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plánovanou nepřítomnost dítěte v</w:t>
      </w:r>
      <w:r w:rsidR="00882533" w:rsidRPr="003D4A64">
        <w:rPr>
          <w:rFonts w:cs="Calibri"/>
        </w:rPr>
        <w:t> </w:t>
      </w:r>
      <w:r w:rsidRPr="003D4A64">
        <w:rPr>
          <w:rFonts w:cs="Calibri"/>
        </w:rPr>
        <w:t>D</w:t>
      </w:r>
      <w:r w:rsidR="00882533" w:rsidRPr="003D4A64">
        <w:rPr>
          <w:rFonts w:cs="Calibri"/>
        </w:rPr>
        <w:t>ětské skupině Sluníčka</w:t>
      </w:r>
      <w:r w:rsidRPr="003D4A64">
        <w:rPr>
          <w:rFonts w:cs="Calibri"/>
        </w:rPr>
        <w:t xml:space="preserve"> omluvit nejméně 1 den předem, v případě náhlého onemocnění sdělit neprodleně (v den nepřítomnosti nejpozději do 7.00 hod) pečujícím osobám </w:t>
      </w:r>
      <w:r w:rsidR="00D46FEB" w:rsidRPr="003D4A64">
        <w:rPr>
          <w:rFonts w:cs="Calibri"/>
        </w:rPr>
        <w:t>D</w:t>
      </w:r>
      <w:r w:rsidRPr="003D4A64">
        <w:rPr>
          <w:rFonts w:cs="Calibri"/>
        </w:rPr>
        <w:t>ětské skupiny</w:t>
      </w:r>
      <w:r w:rsidR="00D46FEB" w:rsidRPr="003D4A64">
        <w:rPr>
          <w:rFonts w:cs="Calibri"/>
        </w:rPr>
        <w:t xml:space="preserve"> Sluníčka</w:t>
      </w:r>
      <w:r w:rsidRPr="003D4A64">
        <w:rPr>
          <w:rFonts w:cs="Calibri"/>
        </w:rPr>
        <w:t>, možno telefonicky na čísle 318 626 114 nebo na tel. čísle 770 158 871,</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vrací-li se dítě po nemoci, je nutno předložit potvrzení o bezinfekčnosti od lékaře nebo čestné prohlášení zákonného zástupce (dokladování bezinfekčnosti dítěte při návratu do D</w:t>
      </w:r>
      <w:r w:rsidR="00882533" w:rsidRPr="003D4A64">
        <w:rPr>
          <w:rFonts w:cs="Calibri"/>
        </w:rPr>
        <w:t>ětské skupiny Sluníčka</w:t>
      </w:r>
      <w:r w:rsidRPr="003D4A64">
        <w:rPr>
          <w:rFonts w:cs="Calibri"/>
        </w:rPr>
        <w:t xml:space="preserve"> po nemoci),</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nutnost respektovat individuální průběh adaptace ve spolupráci s pečující osobou v souladu s individuálním plánem adaptace,</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dbát na pravidelnost docházky dítěte do zařízení,</w:t>
      </w:r>
    </w:p>
    <w:p w:rsidR="00F45695" w:rsidRDefault="00F45695" w:rsidP="00F45695">
      <w:pPr>
        <w:widowControl w:val="0"/>
        <w:numPr>
          <w:ilvl w:val="0"/>
          <w:numId w:val="4"/>
        </w:numPr>
        <w:suppressAutoHyphens/>
        <w:spacing w:after="0" w:line="240" w:lineRule="auto"/>
        <w:jc w:val="both"/>
        <w:rPr>
          <w:rFonts w:cs="Calibri"/>
        </w:rPr>
      </w:pPr>
      <w:r w:rsidRPr="003D4A64">
        <w:rPr>
          <w:rFonts w:cs="Calibri"/>
        </w:rPr>
        <w:t>povinnost dodržování doby příchodu do zařízení (do 8.00 hodin), provozní doby zařízení,</w:t>
      </w:r>
    </w:p>
    <w:p w:rsidR="00F45695" w:rsidRDefault="00F45695" w:rsidP="00F45695">
      <w:pPr>
        <w:widowControl w:val="0"/>
        <w:numPr>
          <w:ilvl w:val="0"/>
          <w:numId w:val="4"/>
        </w:numPr>
        <w:suppressAutoHyphens/>
        <w:spacing w:after="0" w:line="240" w:lineRule="auto"/>
        <w:jc w:val="both"/>
        <w:rPr>
          <w:rFonts w:cs="Calibri"/>
        </w:rPr>
      </w:pPr>
      <w:r w:rsidRPr="003D4A64">
        <w:rPr>
          <w:rFonts w:cs="Calibri"/>
        </w:rPr>
        <w:t>děti používají vlastní oblečení a obuv, vše řádně a čitelně označené,</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zařízení neručí za ztrátu náušnic a jiných cenných předmětů,</w:t>
      </w:r>
    </w:p>
    <w:p w:rsidR="0002661A" w:rsidRDefault="00F45695" w:rsidP="00AB0B3F">
      <w:pPr>
        <w:widowControl w:val="0"/>
        <w:numPr>
          <w:ilvl w:val="0"/>
          <w:numId w:val="4"/>
        </w:numPr>
        <w:suppressAutoHyphens/>
        <w:spacing w:after="0" w:line="240" w:lineRule="auto"/>
        <w:jc w:val="both"/>
        <w:rPr>
          <w:rFonts w:cs="Calibri"/>
        </w:rPr>
      </w:pPr>
      <w:r w:rsidRPr="003D4A64">
        <w:rPr>
          <w:rFonts w:cs="Calibri"/>
        </w:rPr>
        <w:t>povinnost zákonných zástupců při příchodu do D</w:t>
      </w:r>
      <w:r w:rsidR="00882533" w:rsidRPr="003D4A64">
        <w:rPr>
          <w:rFonts w:cs="Calibri"/>
        </w:rPr>
        <w:t>ětské skupiny Sluníčka</w:t>
      </w:r>
      <w:r w:rsidRPr="003D4A64">
        <w:rPr>
          <w:rFonts w:cs="Calibri"/>
        </w:rPr>
        <w:t xml:space="preserve"> informovat pečující osobu o zdravotním stavu dítěte (neklidný spánek, nachlazení a jiné změny zdravotního stavu </w:t>
      </w:r>
    </w:p>
    <w:p w:rsidR="0002661A" w:rsidRDefault="0002661A" w:rsidP="0002661A">
      <w:pPr>
        <w:widowControl w:val="0"/>
        <w:suppressAutoHyphens/>
        <w:spacing w:after="0" w:line="240" w:lineRule="auto"/>
        <w:ind w:left="720"/>
        <w:jc w:val="both"/>
        <w:rPr>
          <w:rFonts w:cs="Calibri"/>
        </w:rPr>
      </w:pPr>
    </w:p>
    <w:p w:rsidR="0002661A" w:rsidRDefault="0002661A" w:rsidP="0002661A">
      <w:pPr>
        <w:widowControl w:val="0"/>
        <w:suppressAutoHyphens/>
        <w:spacing w:after="0" w:line="240" w:lineRule="auto"/>
        <w:ind w:left="720"/>
        <w:jc w:val="both"/>
        <w:rPr>
          <w:rFonts w:cs="Calibri"/>
        </w:rPr>
      </w:pPr>
    </w:p>
    <w:p w:rsidR="00F45695" w:rsidRPr="0002661A" w:rsidRDefault="00F45695" w:rsidP="0002661A">
      <w:pPr>
        <w:widowControl w:val="0"/>
        <w:suppressAutoHyphens/>
        <w:spacing w:after="0" w:line="240" w:lineRule="auto"/>
        <w:ind w:left="720"/>
        <w:jc w:val="both"/>
        <w:rPr>
          <w:rFonts w:cs="Calibri"/>
        </w:rPr>
      </w:pPr>
      <w:r w:rsidRPr="0002661A">
        <w:rPr>
          <w:rFonts w:cs="Calibri"/>
        </w:rPr>
        <w:lastRenderedPageBreak/>
        <w:t>nebo chování dítěte), popř.</w:t>
      </w:r>
      <w:r w:rsidR="00B82233" w:rsidRPr="0002661A">
        <w:rPr>
          <w:rFonts w:cs="Calibri"/>
        </w:rPr>
        <w:t xml:space="preserve"> </w:t>
      </w:r>
      <w:r w:rsidRPr="0002661A">
        <w:rPr>
          <w:rFonts w:cs="Calibri"/>
        </w:rPr>
        <w:t>o</w:t>
      </w:r>
      <w:r w:rsidR="00B82233" w:rsidRPr="0002661A">
        <w:rPr>
          <w:rFonts w:cs="Calibri"/>
        </w:rPr>
        <w:t xml:space="preserve"> </w:t>
      </w:r>
      <w:r w:rsidRPr="0002661A">
        <w:rPr>
          <w:rFonts w:cs="Calibri"/>
        </w:rPr>
        <w:t>zdravotních specificích (alergie, potravinová intolerance a jiné individuální potřeby dítěte),</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povinnost zákonných zástupců neprodleně (do 10 dnů) nahlásit změny zásadních údajů (změna stavu, bydliště, zaměstnání…),</w:t>
      </w:r>
    </w:p>
    <w:p w:rsidR="00F45695" w:rsidRPr="003D4A64" w:rsidRDefault="00F45695" w:rsidP="00A640B9">
      <w:pPr>
        <w:widowControl w:val="0"/>
        <w:numPr>
          <w:ilvl w:val="0"/>
          <w:numId w:val="4"/>
        </w:numPr>
        <w:suppressAutoHyphens/>
        <w:spacing w:after="0" w:line="240" w:lineRule="auto"/>
        <w:jc w:val="both"/>
        <w:rPr>
          <w:rFonts w:cs="Calibri"/>
        </w:rPr>
      </w:pPr>
      <w:r w:rsidRPr="003D4A64">
        <w:rPr>
          <w:rFonts w:cs="Calibri"/>
        </w:rPr>
        <w:t xml:space="preserve">v případě nevyzvednutí dítěte ze zařízení pečující osoba bezodkladně kontaktuje zákonné zástupce dítěte, případně písemně pověřené osoby. Pokud se nepodaří kontaktovat žádnou výše uvedenou osobu, je pečující osoba oprávněna kontaktovat orgán sociálně-právní ochrany dítěte (OSPOD). Pro získání kontaktu na osobu, která má ze strany OSPOD pohotovostní službu, může pečující osoba kontaktovat městský úřad nebo Policii ČR. Ve spolupráci s policií zajistí předání dítěte pracovníkovi OSPOD. V tomto případě je vždy nutné uvážlivě posoudit využití tohoto prostředku s ohledem na psychiku dítěte, aby jeho jednání bylo klidné a ve vztahu k dítěti vstřícné, uklidňující a podporující (postup dle doporučení MŠMT). Pečující osoba dále neprodleně informuje o nastalé situaci </w:t>
      </w:r>
      <w:r w:rsidR="009C0B3A">
        <w:rPr>
          <w:rFonts w:cs="Calibri"/>
        </w:rPr>
        <w:t>ředitelku organizace</w:t>
      </w:r>
      <w:r w:rsidRPr="003D4A64">
        <w:rPr>
          <w:rFonts w:cs="Calibri"/>
        </w:rPr>
        <w:t xml:space="preserve">. </w:t>
      </w:r>
    </w:p>
    <w:p w:rsidR="00F45695" w:rsidRDefault="00F45695" w:rsidP="00F45695">
      <w:pPr>
        <w:widowControl w:val="0"/>
        <w:suppressAutoHyphens/>
        <w:spacing w:after="0" w:line="240" w:lineRule="auto"/>
        <w:jc w:val="both"/>
        <w:rPr>
          <w:rFonts w:cs="Calibri"/>
        </w:rPr>
      </w:pPr>
    </w:p>
    <w:p w:rsidR="003D4A64" w:rsidRPr="003D4A64" w:rsidRDefault="003D4A64" w:rsidP="00F45695">
      <w:pPr>
        <w:widowControl w:val="0"/>
        <w:suppressAutoHyphens/>
        <w:spacing w:after="0" w:line="240" w:lineRule="auto"/>
        <w:jc w:val="both"/>
        <w:rPr>
          <w:rFonts w:cs="Calibri"/>
        </w:rPr>
      </w:pPr>
    </w:p>
    <w:p w:rsidR="00F45695" w:rsidRPr="003D4A64" w:rsidRDefault="00F45695" w:rsidP="00F45695">
      <w:pPr>
        <w:jc w:val="both"/>
        <w:rPr>
          <w:rFonts w:cs="Calibri"/>
        </w:rPr>
      </w:pPr>
      <w:r w:rsidRPr="003D4A64">
        <w:rPr>
          <w:rFonts w:cs="Calibri"/>
        </w:rPr>
        <w:t>Povinnosti pečujících osob v </w:t>
      </w:r>
      <w:r w:rsidR="004E4A45" w:rsidRPr="003D4A64">
        <w:rPr>
          <w:rFonts w:cs="Calibri"/>
        </w:rPr>
        <w:t>D</w:t>
      </w:r>
      <w:r w:rsidRPr="003D4A64">
        <w:rPr>
          <w:rFonts w:cs="Calibri"/>
        </w:rPr>
        <w:t>ětské skupině</w:t>
      </w:r>
      <w:r w:rsidR="004E4A45" w:rsidRPr="003D4A64">
        <w:rPr>
          <w:rFonts w:cs="Calibri"/>
        </w:rPr>
        <w:t xml:space="preserve"> Sluníčka</w:t>
      </w:r>
      <w:r w:rsidRPr="003D4A64">
        <w:rPr>
          <w:rFonts w:cs="Calibri"/>
        </w:rPr>
        <w:t>:</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informovat rodiče či jiné zákonné zástupce dítěte o denním režimu a o průběhu jeho pobytu v zařízení,</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vyvěšením aktuálního jídelního lístku na viditelném místě informovat zákonné zástupce o skladbě jídelníčku a stravy dětí (v šatně dětí, popř. na vstupních dveřích),</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 xml:space="preserve">při výskytu příznaků onemocnění u dítěte bezodkladně informovat zákonné zástupce dítěte </w:t>
      </w:r>
      <w:r w:rsidR="00B82233">
        <w:rPr>
          <w:rFonts w:cs="Calibri"/>
        </w:rPr>
        <w:t xml:space="preserve">        </w:t>
      </w:r>
      <w:r w:rsidRPr="003D4A64">
        <w:rPr>
          <w:rFonts w:cs="Calibri"/>
        </w:rPr>
        <w:t>a předat dítě zákonnému zástupci nebo zajistit poskytnutí zdravotních služeb,</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projednat se zákonnými zástupci dítěte případná zdravotní nebo hygienická opatření, nařízená lékařem nebo krajskou hygienickou stanicí, popř. usnesením vlády ČR, nebo mimořádným opatřením MZ ČR,</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dodržovat pravidla Plánu výchovy a péče, který slouží k všestrannému rozvoji osobnosti každého dítěte,</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dodržovat mlčenlivost a dbát na ochranu osobních a citlivých údajů dětí i jejich zákonných zástupců,</w:t>
      </w:r>
    </w:p>
    <w:p w:rsidR="00F45695" w:rsidRPr="003D4A64" w:rsidRDefault="00F45695" w:rsidP="00F45695">
      <w:pPr>
        <w:widowControl w:val="0"/>
        <w:numPr>
          <w:ilvl w:val="0"/>
          <w:numId w:val="4"/>
        </w:numPr>
        <w:suppressAutoHyphens/>
        <w:spacing w:after="0" w:line="240" w:lineRule="auto"/>
        <w:jc w:val="both"/>
        <w:rPr>
          <w:rFonts w:cs="Calibri"/>
        </w:rPr>
      </w:pPr>
      <w:r w:rsidRPr="003D4A64">
        <w:rPr>
          <w:rFonts w:cs="Calibri"/>
        </w:rPr>
        <w:t>vést předepsanou evidenci dětí.</w:t>
      </w:r>
    </w:p>
    <w:p w:rsidR="00F45695" w:rsidRDefault="00F45695" w:rsidP="00F45695">
      <w:pPr>
        <w:widowControl w:val="0"/>
        <w:suppressAutoHyphens/>
        <w:spacing w:after="0" w:line="240" w:lineRule="auto"/>
        <w:jc w:val="both"/>
        <w:rPr>
          <w:rFonts w:cs="Calibri"/>
        </w:rPr>
      </w:pPr>
    </w:p>
    <w:p w:rsidR="003D4A64" w:rsidRPr="003D4A64" w:rsidRDefault="003D4A64" w:rsidP="00F45695">
      <w:pPr>
        <w:widowControl w:val="0"/>
        <w:suppressAutoHyphens/>
        <w:spacing w:after="0" w:line="240" w:lineRule="auto"/>
        <w:jc w:val="both"/>
        <w:rPr>
          <w:rFonts w:cs="Calibri"/>
        </w:rPr>
      </w:pPr>
    </w:p>
    <w:p w:rsidR="00F45695" w:rsidRPr="003D4A64" w:rsidRDefault="00F45695" w:rsidP="00F45695">
      <w:pPr>
        <w:widowControl w:val="0"/>
        <w:suppressAutoHyphens/>
        <w:spacing w:after="0" w:line="240" w:lineRule="auto"/>
        <w:jc w:val="both"/>
        <w:rPr>
          <w:rFonts w:cs="Calibri"/>
        </w:rPr>
      </w:pPr>
      <w:r w:rsidRPr="003D4A64">
        <w:rPr>
          <w:rFonts w:cs="Calibri"/>
        </w:rPr>
        <w:t>Práva dětí v</w:t>
      </w:r>
      <w:r w:rsidR="003C2BF7" w:rsidRPr="003D4A64">
        <w:rPr>
          <w:rFonts w:cs="Calibri"/>
        </w:rPr>
        <w:t> </w:t>
      </w:r>
      <w:r w:rsidRPr="003D4A64">
        <w:rPr>
          <w:rFonts w:cs="Calibri"/>
        </w:rPr>
        <w:t>D</w:t>
      </w:r>
      <w:r w:rsidR="003C2BF7" w:rsidRPr="003D4A64">
        <w:rPr>
          <w:rFonts w:cs="Calibri"/>
        </w:rPr>
        <w:t>ětské skupině Sluníčka</w:t>
      </w:r>
      <w:r w:rsidRPr="003D4A64">
        <w:rPr>
          <w:rFonts w:cs="Calibri"/>
        </w:rPr>
        <w:t xml:space="preserve"> a jejich zákonných zástupců:</w:t>
      </w:r>
    </w:p>
    <w:p w:rsidR="00F45695" w:rsidRPr="003D4A64" w:rsidRDefault="00F45695" w:rsidP="00F45695">
      <w:pPr>
        <w:widowControl w:val="0"/>
        <w:suppressAutoHyphens/>
        <w:spacing w:after="0" w:line="240" w:lineRule="auto"/>
        <w:jc w:val="both"/>
        <w:rPr>
          <w:rFonts w:cs="Calibri"/>
        </w:rPr>
      </w:pP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důstojné chování a jednání,</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ochranu před diskriminací,</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individuální přístup,</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ochranu osobních údajů,</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 xml:space="preserve">právo zákonných zástupců vyjádřit se ke kvalitě poskytované služby, konzultovat výchovné a jiné aspekty svého dítěte s pečujícími osobami, </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získávání informací o svém dítěti,</w:t>
      </w:r>
    </w:p>
    <w:p w:rsidR="00F45695" w:rsidRPr="003D4A64" w:rsidRDefault="00F45695" w:rsidP="00F45695">
      <w:pPr>
        <w:widowControl w:val="0"/>
        <w:numPr>
          <w:ilvl w:val="0"/>
          <w:numId w:val="7"/>
        </w:numPr>
        <w:suppressAutoHyphens/>
        <w:spacing w:after="0" w:line="240" w:lineRule="auto"/>
        <w:jc w:val="both"/>
        <w:rPr>
          <w:rFonts w:cs="Calibri"/>
        </w:rPr>
      </w:pPr>
      <w:r w:rsidRPr="003D4A64">
        <w:rPr>
          <w:rFonts w:cs="Calibri"/>
        </w:rPr>
        <w:t>právo na genderový přístup,</w:t>
      </w:r>
    </w:p>
    <w:p w:rsidR="00F45695" w:rsidRPr="003D4A64" w:rsidRDefault="00F45695" w:rsidP="00F45695">
      <w:pPr>
        <w:widowControl w:val="0"/>
        <w:suppressAutoHyphens/>
        <w:spacing w:after="0" w:line="240" w:lineRule="auto"/>
        <w:jc w:val="both"/>
        <w:rPr>
          <w:rFonts w:cs="Calibri"/>
        </w:rPr>
      </w:pPr>
    </w:p>
    <w:p w:rsidR="00F45695" w:rsidRDefault="00F45695"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3D4A64" w:rsidRDefault="003D4A64" w:rsidP="00F45695">
      <w:pPr>
        <w:widowControl w:val="0"/>
        <w:suppressAutoHyphens/>
        <w:spacing w:after="0" w:line="240" w:lineRule="auto"/>
        <w:jc w:val="both"/>
        <w:rPr>
          <w:rFonts w:cs="Calibri"/>
        </w:rPr>
      </w:pPr>
    </w:p>
    <w:p w:rsidR="0002661A" w:rsidRDefault="0002661A" w:rsidP="00F45695">
      <w:pPr>
        <w:widowControl w:val="0"/>
        <w:suppressAutoHyphens/>
        <w:spacing w:after="0" w:line="240" w:lineRule="auto"/>
        <w:jc w:val="both"/>
        <w:rPr>
          <w:rFonts w:cs="Calibri"/>
        </w:rPr>
      </w:pPr>
    </w:p>
    <w:p w:rsidR="00F45695" w:rsidRPr="003D4A64" w:rsidRDefault="00CE6557" w:rsidP="00E13B92">
      <w:pPr>
        <w:ind w:left="360"/>
        <w:jc w:val="center"/>
        <w:rPr>
          <w:rFonts w:cs="Calibri"/>
        </w:rPr>
      </w:pPr>
      <w:r w:rsidRPr="003D4A64">
        <w:rPr>
          <w:rFonts w:cs="Calibri"/>
          <w:b/>
        </w:rPr>
        <w:t>IV.</w:t>
      </w:r>
      <w:r w:rsidRPr="003D4A64">
        <w:rPr>
          <w:rFonts w:cs="Calibri"/>
          <w:b/>
        </w:rPr>
        <w:tab/>
      </w:r>
      <w:r w:rsidR="00F45695" w:rsidRPr="003D4A64">
        <w:rPr>
          <w:rFonts w:cs="Calibri"/>
          <w:b/>
        </w:rPr>
        <w:t>Závěrečná ustanovení</w:t>
      </w:r>
    </w:p>
    <w:p w:rsidR="00F45695" w:rsidRPr="003D4A64" w:rsidRDefault="00F45695" w:rsidP="00F45695">
      <w:pPr>
        <w:jc w:val="both"/>
        <w:rPr>
          <w:rFonts w:cs="Calibri"/>
        </w:rPr>
      </w:pPr>
      <w:r w:rsidRPr="003D4A64">
        <w:rPr>
          <w:rFonts w:cs="Calibri"/>
        </w:rPr>
        <w:t>Zákonný zástupce dítěte prohlašuje, že si vnitřní pravidla přečetl, obsahu rozumí a s obsahem souhlasí, což stvrzuje svým vlastnoručním podpisem.</w:t>
      </w:r>
    </w:p>
    <w:p w:rsidR="00C67A27" w:rsidRDefault="00C67A27" w:rsidP="00F45695">
      <w:pPr>
        <w:jc w:val="both"/>
        <w:rPr>
          <w:rFonts w:cs="Calibri"/>
        </w:rPr>
      </w:pPr>
    </w:p>
    <w:p w:rsidR="005613FD" w:rsidRDefault="005613FD" w:rsidP="00F45695">
      <w:pPr>
        <w:jc w:val="both"/>
        <w:rPr>
          <w:rFonts w:cs="Calibri"/>
        </w:rPr>
      </w:pPr>
    </w:p>
    <w:p w:rsidR="005613FD" w:rsidRPr="003D4A64" w:rsidRDefault="005613FD" w:rsidP="00F45695">
      <w:pPr>
        <w:jc w:val="both"/>
        <w:rPr>
          <w:rFonts w:cs="Calibri"/>
        </w:rPr>
      </w:pPr>
    </w:p>
    <w:p w:rsidR="00F45695" w:rsidRPr="003D4A64" w:rsidRDefault="00F45695" w:rsidP="00F45695">
      <w:pPr>
        <w:spacing w:after="0" w:line="240" w:lineRule="auto"/>
        <w:jc w:val="both"/>
        <w:rPr>
          <w:rFonts w:cs="Calibri"/>
        </w:rPr>
      </w:pPr>
      <w:r w:rsidRPr="003D4A64">
        <w:rPr>
          <w:rFonts w:cs="Calibri"/>
        </w:rPr>
        <w:t xml:space="preserve">………………………………………..           </w:t>
      </w:r>
      <w:r w:rsidR="00C2665B" w:rsidRPr="003D4A64">
        <w:rPr>
          <w:rFonts w:cs="Calibri"/>
        </w:rPr>
        <w:tab/>
      </w:r>
      <w:r w:rsidR="00770ECE">
        <w:rPr>
          <w:rFonts w:cs="Calibri"/>
        </w:rPr>
        <w:tab/>
        <w:t xml:space="preserve">            </w:t>
      </w:r>
      <w:r w:rsidRPr="003D4A64">
        <w:rPr>
          <w:rFonts w:cs="Calibri"/>
        </w:rPr>
        <w:t>………</w:t>
      </w:r>
      <w:r w:rsidR="00AB0B3F" w:rsidRPr="003D4A64">
        <w:rPr>
          <w:rFonts w:cs="Calibri"/>
        </w:rPr>
        <w:t>…………………………………………….</w:t>
      </w:r>
    </w:p>
    <w:p w:rsidR="00F45695" w:rsidRPr="003D4A64" w:rsidRDefault="001A1BEE" w:rsidP="00F45695">
      <w:pPr>
        <w:spacing w:after="0" w:line="240" w:lineRule="auto"/>
        <w:jc w:val="both"/>
        <w:rPr>
          <w:rFonts w:cs="Calibri"/>
        </w:rPr>
      </w:pPr>
      <w:r>
        <w:rPr>
          <w:rFonts w:cs="Calibri"/>
        </w:rPr>
        <w:t>podpis zákonného zástupce</w:t>
      </w:r>
      <w:r>
        <w:rPr>
          <w:rFonts w:cs="Calibri"/>
        </w:rPr>
        <w:tab/>
      </w:r>
      <w:r>
        <w:rPr>
          <w:rFonts w:cs="Calibri"/>
        </w:rPr>
        <w:tab/>
      </w:r>
      <w:r w:rsidR="00770ECE">
        <w:rPr>
          <w:rFonts w:cs="Calibri"/>
        </w:rPr>
        <w:tab/>
        <w:t xml:space="preserve">               </w:t>
      </w:r>
      <w:r w:rsidR="00C2665B" w:rsidRPr="003D4A64">
        <w:rPr>
          <w:rFonts w:cs="Calibri"/>
        </w:rPr>
        <w:t>PhDr.</w:t>
      </w:r>
      <w:r w:rsidR="00282EEC">
        <w:rPr>
          <w:rFonts w:cs="Calibri"/>
        </w:rPr>
        <w:t xml:space="preserve"> </w:t>
      </w:r>
      <w:r w:rsidR="00F45695" w:rsidRPr="003D4A64">
        <w:rPr>
          <w:rFonts w:cs="Calibri"/>
        </w:rPr>
        <w:t>Mgr. Jitka Šnypsová, MBA</w:t>
      </w:r>
    </w:p>
    <w:p w:rsidR="00E52DE1" w:rsidRPr="003D4A64" w:rsidRDefault="001A1BEE" w:rsidP="00F45695">
      <w:pPr>
        <w:spacing w:after="0" w:line="240" w:lineRule="auto"/>
        <w:jc w:val="both"/>
        <w:rPr>
          <w:rFonts w:cs="Calibri"/>
        </w:rPr>
      </w:pPr>
      <w:r>
        <w:rPr>
          <w:rFonts w:cs="Calibri"/>
        </w:rPr>
        <w:tab/>
      </w:r>
      <w:r>
        <w:rPr>
          <w:rFonts w:cs="Calibri"/>
        </w:rPr>
        <w:tab/>
      </w:r>
      <w:r>
        <w:rPr>
          <w:rFonts w:cs="Calibri"/>
        </w:rPr>
        <w:tab/>
      </w:r>
      <w:r>
        <w:rPr>
          <w:rFonts w:cs="Calibri"/>
        </w:rPr>
        <w:tab/>
      </w:r>
      <w:r w:rsidR="00E52DE1" w:rsidRPr="003D4A64">
        <w:rPr>
          <w:rFonts w:cs="Calibri"/>
        </w:rPr>
        <w:t>ředitelka Dětských skupin města Příbram</w:t>
      </w:r>
      <w:r w:rsidR="00DF38EE" w:rsidRPr="003D4A64">
        <w:rPr>
          <w:rFonts w:cs="Calibri"/>
        </w:rPr>
        <w:t>, p.</w:t>
      </w:r>
      <w:r w:rsidR="00B82233">
        <w:rPr>
          <w:rFonts w:cs="Calibri"/>
        </w:rPr>
        <w:t xml:space="preserve"> </w:t>
      </w:r>
      <w:r w:rsidR="00DF38EE" w:rsidRPr="003D4A64">
        <w:rPr>
          <w:rFonts w:cs="Calibri"/>
        </w:rPr>
        <w:t>o.</w:t>
      </w:r>
    </w:p>
    <w:p w:rsidR="00E13B92" w:rsidRDefault="00E52DE1" w:rsidP="00E52DE1">
      <w:pPr>
        <w:spacing w:after="0" w:line="240" w:lineRule="auto"/>
        <w:jc w:val="both"/>
        <w:rPr>
          <w:rFonts w:cs="Calibri"/>
        </w:rPr>
      </w:pPr>
      <w:r w:rsidRPr="003D4A64">
        <w:rPr>
          <w:rFonts w:cs="Calibri"/>
        </w:rPr>
        <w:tab/>
      </w:r>
    </w:p>
    <w:p w:rsidR="002F2198" w:rsidRPr="003D4A64" w:rsidRDefault="00E52DE1" w:rsidP="00E52DE1">
      <w:pPr>
        <w:spacing w:after="0" w:line="240" w:lineRule="auto"/>
        <w:jc w:val="both"/>
        <w:rPr>
          <w:rFonts w:cs="Calibri"/>
        </w:rPr>
      </w:pPr>
      <w:r w:rsidRPr="003D4A64">
        <w:rPr>
          <w:rFonts w:cs="Calibri"/>
        </w:rPr>
        <w:tab/>
      </w:r>
      <w:r w:rsidRPr="003D4A64">
        <w:rPr>
          <w:rFonts w:cs="Calibri"/>
        </w:rPr>
        <w:tab/>
      </w:r>
      <w:r w:rsidRPr="003D4A64">
        <w:rPr>
          <w:rFonts w:cs="Calibri"/>
        </w:rPr>
        <w:tab/>
      </w:r>
    </w:p>
    <w:p w:rsidR="00E52DE1" w:rsidRPr="003D4A64" w:rsidRDefault="00E52DE1" w:rsidP="00E52DE1">
      <w:pPr>
        <w:spacing w:after="0" w:line="240" w:lineRule="auto"/>
        <w:jc w:val="both"/>
        <w:rPr>
          <w:rFonts w:cs="Calibri"/>
        </w:rPr>
      </w:pPr>
    </w:p>
    <w:p w:rsidR="00551F36" w:rsidRPr="008D6060" w:rsidRDefault="002F2198" w:rsidP="0060132A">
      <w:pPr>
        <w:jc w:val="both"/>
        <w:rPr>
          <w:rFonts w:ascii="Arial" w:hAnsi="Arial" w:cs="Arial"/>
          <w:sz w:val="18"/>
          <w:szCs w:val="18"/>
        </w:rPr>
      </w:pPr>
      <w:r w:rsidRPr="003D4A64">
        <w:rPr>
          <w:rFonts w:cs="Calibri"/>
        </w:rPr>
        <w:t>V Příbrami dne: ……………………..</w:t>
      </w:r>
    </w:p>
    <w:sectPr w:rsidR="00551F36" w:rsidRPr="008D6060" w:rsidSect="00DB5684">
      <w:headerReference w:type="default" r:id="rId8"/>
      <w:footerReference w:type="default" r:id="rId9"/>
      <w:headerReference w:type="first" r:id="rId10"/>
      <w:footerReference w:type="first" r:id="rId11"/>
      <w:type w:val="continuous"/>
      <w:pgSz w:w="11906" w:h="16838"/>
      <w:pgMar w:top="1315" w:right="1247" w:bottom="1418" w:left="1247" w:header="709"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FA0" w:rsidRDefault="001F5FA0">
      <w:r>
        <w:separator/>
      </w:r>
    </w:p>
  </w:endnote>
  <w:endnote w:type="continuationSeparator" w:id="0">
    <w:p w:rsidR="001F5FA0" w:rsidRDefault="001F5F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Default="00770ECE" w:rsidP="00282EEC">
    <w:pPr>
      <w:pStyle w:val="Zpat"/>
      <w:jc w:val="center"/>
    </w:pPr>
    <w:r w:rsidRPr="006816E4">
      <w:rPr>
        <w:sz w:val="18"/>
        <w:szCs w:val="18"/>
      </w:rPr>
      <w:t>Dětské skupiny města Příbram, p. o., Bratří Čapků 277, 261 01 Příbram</w:t>
    </w:r>
    <w:r w:rsidRPr="006816E4">
      <w:rPr>
        <w:sz w:val="18"/>
        <w:szCs w:val="18"/>
      </w:rPr>
      <w:br/>
    </w:r>
    <w:r w:rsidR="00282EEC">
      <w:rPr>
        <w:sz w:val="18"/>
        <w:szCs w:val="18"/>
      </w:rPr>
      <w:t xml:space="preserve">T:318 626 114, E: pb@detskeskupinypb.cz, </w:t>
    </w:r>
    <w:hyperlink r:id="rId1" w:history="1">
      <w:r w:rsidR="00282EEC">
        <w:rPr>
          <w:rStyle w:val="Hypertextovodkaz"/>
          <w:sz w:val="18"/>
          <w:szCs w:val="18"/>
        </w:rPr>
        <w:t>www.detskeskupinypb.cz</w:t>
      </w:r>
    </w:hyperlink>
    <w:r w:rsidR="00282EEC">
      <w:rPr>
        <w:sz w:val="18"/>
        <w:szCs w:val="18"/>
      </w:rPr>
      <w:t>, ID datové schránky: uaktahv, IČ: 22268618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Default="00DB5684" w:rsidP="00282EEC">
    <w:pPr>
      <w:pStyle w:val="Zpat"/>
      <w:jc w:val="center"/>
    </w:pPr>
    <w:r w:rsidRPr="006816E4">
      <w:rPr>
        <w:sz w:val="18"/>
        <w:szCs w:val="18"/>
      </w:rPr>
      <w:t>Dětské skupiny města Příbram, p. o., Bratří Čapků 277, 261 01 Příbram</w:t>
    </w:r>
    <w:r w:rsidRPr="006816E4">
      <w:rPr>
        <w:sz w:val="18"/>
        <w:szCs w:val="18"/>
      </w:rPr>
      <w:br/>
    </w:r>
    <w:r w:rsidR="00282EEC">
      <w:rPr>
        <w:sz w:val="18"/>
        <w:szCs w:val="18"/>
      </w:rPr>
      <w:t xml:space="preserve">T:318 626 114, E: pb@detskeskupinypb.cz, </w:t>
    </w:r>
    <w:hyperlink r:id="rId1" w:history="1">
      <w:r w:rsidR="00282EEC">
        <w:rPr>
          <w:rStyle w:val="Hypertextovodkaz"/>
          <w:sz w:val="18"/>
          <w:szCs w:val="18"/>
        </w:rPr>
        <w:t>www.detskeskupinypb.cz</w:t>
      </w:r>
    </w:hyperlink>
    <w:r w:rsidR="00282EEC">
      <w:rPr>
        <w:sz w:val="18"/>
        <w:szCs w:val="18"/>
      </w:rPr>
      <w:t>, ID datové schránky: uaktahv, IČ: 22268618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FA0" w:rsidRDefault="001F5FA0">
      <w:r>
        <w:separator/>
      </w:r>
    </w:p>
  </w:footnote>
  <w:footnote w:type="continuationSeparator" w:id="0">
    <w:p w:rsidR="001F5FA0" w:rsidRDefault="001F5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Pr="005225C2" w:rsidRDefault="00DB5684" w:rsidP="00DB5684">
    <w:pPr>
      <w:pStyle w:val="Zhlav"/>
      <w:spacing w:after="0" w:line="240" w:lineRule="auto"/>
      <w:jc w:val="center"/>
      <w:rPr>
        <w:b/>
        <w:sz w:val="24"/>
        <w:szCs w:val="24"/>
      </w:rPr>
    </w:pPr>
    <w:r w:rsidRPr="005225C2">
      <w:rPr>
        <w:b/>
        <w:sz w:val="24"/>
        <w:szCs w:val="24"/>
      </w:rPr>
      <w:t>DĚTSKÉ SKUPINY MĚSTA PŘÍBRAM</w:t>
    </w:r>
  </w:p>
  <w:p w:rsidR="00DB5684" w:rsidRDefault="00DB5684" w:rsidP="00DB5684">
    <w:pPr>
      <w:pStyle w:val="Zhlav"/>
      <w:spacing w:after="0" w:line="240" w:lineRule="auto"/>
      <w:jc w:val="center"/>
    </w:pPr>
    <w:r>
      <w:t>příspěvková organizace, Bratří Čapků 277, 261 01  Příbram VII</w:t>
    </w:r>
  </w:p>
  <w:p w:rsidR="00DB5684" w:rsidRPr="005225C2" w:rsidRDefault="00DB5684" w:rsidP="00DB5684">
    <w:pPr>
      <w:pStyle w:val="Zhlav"/>
      <w:jc w:val="center"/>
      <w:rPr>
        <w:rFonts w:cs="Calibri"/>
      </w:rPr>
    </w:pPr>
    <w:r>
      <w:rPr>
        <w:rFonts w:ascii="Arial" w:hAnsi="Arial"/>
        <w:sz w:val="16"/>
        <w:szCs w:val="16"/>
      </w:rPr>
      <w:tab/>
    </w:r>
    <w:r>
      <w:rPr>
        <w:rFonts w:ascii="Arial" w:hAnsi="Arial"/>
        <w:sz w:val="16"/>
        <w:szCs w:val="16"/>
      </w:rPr>
      <w:tab/>
    </w:r>
    <w:r w:rsidRPr="005225C2">
      <w:rPr>
        <w:rFonts w:cs="Calibri"/>
        <w:sz w:val="16"/>
        <w:szCs w:val="16"/>
      </w:rPr>
      <w:t xml:space="preserve">Strana </w:t>
    </w:r>
    <w:r w:rsidR="00E50A6D" w:rsidRPr="005225C2">
      <w:rPr>
        <w:rFonts w:cs="Calibri"/>
        <w:sz w:val="16"/>
        <w:szCs w:val="16"/>
      </w:rPr>
      <w:fldChar w:fldCharType="begin"/>
    </w:r>
    <w:r w:rsidRPr="005225C2">
      <w:rPr>
        <w:rFonts w:cs="Calibri"/>
        <w:sz w:val="16"/>
        <w:szCs w:val="16"/>
      </w:rPr>
      <w:instrText xml:space="preserve"> PAGE </w:instrText>
    </w:r>
    <w:r w:rsidR="00E50A6D" w:rsidRPr="005225C2">
      <w:rPr>
        <w:rFonts w:cs="Calibri"/>
        <w:sz w:val="16"/>
        <w:szCs w:val="16"/>
      </w:rPr>
      <w:fldChar w:fldCharType="separate"/>
    </w:r>
    <w:r w:rsidR="004B671F">
      <w:rPr>
        <w:rFonts w:cs="Calibri"/>
        <w:noProof/>
        <w:sz w:val="16"/>
        <w:szCs w:val="16"/>
      </w:rPr>
      <w:t>2</w:t>
    </w:r>
    <w:r w:rsidR="00E50A6D" w:rsidRPr="005225C2">
      <w:rPr>
        <w:rFonts w:cs="Calibri"/>
        <w:sz w:val="16"/>
        <w:szCs w:val="16"/>
      </w:rPr>
      <w:fldChar w:fldCharType="end"/>
    </w:r>
    <w:r w:rsidRPr="005225C2">
      <w:rPr>
        <w:rFonts w:cs="Calibri"/>
        <w:sz w:val="16"/>
        <w:szCs w:val="16"/>
      </w:rPr>
      <w:t xml:space="preserve"> (celkem </w:t>
    </w:r>
    <w:r w:rsidR="00E50A6D" w:rsidRPr="005225C2">
      <w:rPr>
        <w:rFonts w:cs="Calibri"/>
        <w:sz w:val="16"/>
        <w:szCs w:val="16"/>
      </w:rPr>
      <w:fldChar w:fldCharType="begin"/>
    </w:r>
    <w:r w:rsidRPr="005225C2">
      <w:rPr>
        <w:rFonts w:cs="Calibri"/>
        <w:sz w:val="16"/>
        <w:szCs w:val="16"/>
      </w:rPr>
      <w:instrText xml:space="preserve"> NUMPAGES </w:instrText>
    </w:r>
    <w:r w:rsidR="00E50A6D" w:rsidRPr="005225C2">
      <w:rPr>
        <w:rFonts w:cs="Calibri"/>
        <w:sz w:val="16"/>
        <w:szCs w:val="16"/>
      </w:rPr>
      <w:fldChar w:fldCharType="separate"/>
    </w:r>
    <w:r w:rsidR="004B671F">
      <w:rPr>
        <w:rFonts w:cs="Calibri"/>
        <w:noProof/>
        <w:sz w:val="16"/>
        <w:szCs w:val="16"/>
      </w:rPr>
      <w:t>4</w:t>
    </w:r>
    <w:r w:rsidR="00E50A6D" w:rsidRPr="005225C2">
      <w:rPr>
        <w:rFonts w:cs="Calibri"/>
        <w:sz w:val="16"/>
        <w:szCs w:val="16"/>
      </w:rPr>
      <w:fldChar w:fldCharType="end"/>
    </w:r>
    <w:r w:rsidRPr="005225C2">
      <w:rPr>
        <w:rFonts w:cs="Calibri"/>
        <w:sz w:val="16"/>
        <w:szCs w:val="16"/>
      </w:rPr>
      <w:t>)</w:t>
    </w:r>
    <w:r w:rsidRPr="005225C2">
      <w:rPr>
        <w:rFonts w:cs="Calibri"/>
        <w:sz w:val="16"/>
        <w:szCs w:val="16"/>
      </w:rPr>
      <w:softHyphen/>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84" w:rsidRPr="005225C2" w:rsidRDefault="00DB5684" w:rsidP="00DB5684">
    <w:pPr>
      <w:pStyle w:val="Zhlav"/>
      <w:spacing w:after="0" w:line="240" w:lineRule="auto"/>
      <w:jc w:val="center"/>
      <w:rPr>
        <w:rFonts w:cs="Calibri"/>
        <w:b/>
        <w:sz w:val="24"/>
        <w:szCs w:val="24"/>
      </w:rPr>
    </w:pPr>
    <w:r w:rsidRPr="005225C2">
      <w:rPr>
        <w:rFonts w:cs="Calibri"/>
        <w:b/>
        <w:sz w:val="24"/>
        <w:szCs w:val="24"/>
      </w:rPr>
      <w:t>DĚTSKÉ SKUPINY MĚSTA PŘÍBRAM</w:t>
    </w:r>
  </w:p>
  <w:p w:rsidR="00DB5684" w:rsidRPr="005225C2" w:rsidRDefault="00DB5684" w:rsidP="00DB5684">
    <w:pPr>
      <w:pStyle w:val="Zhlav"/>
      <w:spacing w:after="0" w:line="240" w:lineRule="auto"/>
      <w:jc w:val="center"/>
      <w:rPr>
        <w:rFonts w:cs="Calibri"/>
        <w:sz w:val="20"/>
        <w:szCs w:val="20"/>
      </w:rPr>
    </w:pPr>
    <w:r w:rsidRPr="005225C2">
      <w:rPr>
        <w:rFonts w:cs="Calibri"/>
        <w:sz w:val="20"/>
        <w:szCs w:val="20"/>
      </w:rPr>
      <w:t>příspěvková organizace, Bratří Čapků 277, 261 01  Příbram VII</w:t>
    </w:r>
  </w:p>
  <w:p w:rsidR="00DB5684" w:rsidRPr="005225C2" w:rsidRDefault="00DB5684" w:rsidP="00DB5684">
    <w:pPr>
      <w:pStyle w:val="Zhlav"/>
      <w:jc w:val="center"/>
      <w:rPr>
        <w:rFonts w:cs="Calibri"/>
        <w:sz w:val="16"/>
        <w:szCs w:val="16"/>
      </w:rPr>
    </w:pPr>
    <w:r w:rsidRPr="005225C2">
      <w:rPr>
        <w:rFonts w:cs="Calibri"/>
        <w:sz w:val="24"/>
        <w:szCs w:val="24"/>
      </w:rPr>
      <w:tab/>
    </w:r>
    <w:r w:rsidRPr="005225C2">
      <w:rPr>
        <w:rFonts w:cs="Calibri"/>
        <w:sz w:val="24"/>
        <w:szCs w:val="24"/>
      </w:rPr>
      <w:tab/>
    </w:r>
    <w:r w:rsidRPr="005225C2">
      <w:rPr>
        <w:rFonts w:cs="Calibri"/>
        <w:sz w:val="16"/>
        <w:szCs w:val="16"/>
      </w:rPr>
      <w:t xml:space="preserve">Strana </w:t>
    </w:r>
    <w:r w:rsidR="00E50A6D" w:rsidRPr="005225C2">
      <w:rPr>
        <w:rFonts w:cs="Calibri"/>
        <w:sz w:val="16"/>
        <w:szCs w:val="16"/>
      </w:rPr>
      <w:fldChar w:fldCharType="begin"/>
    </w:r>
    <w:r w:rsidRPr="005225C2">
      <w:rPr>
        <w:rFonts w:cs="Calibri"/>
        <w:sz w:val="16"/>
        <w:szCs w:val="16"/>
      </w:rPr>
      <w:instrText xml:space="preserve"> PAGE </w:instrText>
    </w:r>
    <w:r w:rsidR="00E50A6D" w:rsidRPr="005225C2">
      <w:rPr>
        <w:rFonts w:cs="Calibri"/>
        <w:sz w:val="16"/>
        <w:szCs w:val="16"/>
      </w:rPr>
      <w:fldChar w:fldCharType="separate"/>
    </w:r>
    <w:r w:rsidR="004B671F">
      <w:rPr>
        <w:rFonts w:cs="Calibri"/>
        <w:noProof/>
        <w:sz w:val="16"/>
        <w:szCs w:val="16"/>
      </w:rPr>
      <w:t>1</w:t>
    </w:r>
    <w:r w:rsidR="00E50A6D" w:rsidRPr="005225C2">
      <w:rPr>
        <w:rFonts w:cs="Calibri"/>
        <w:sz w:val="16"/>
        <w:szCs w:val="16"/>
      </w:rPr>
      <w:fldChar w:fldCharType="end"/>
    </w:r>
    <w:r w:rsidRPr="005225C2">
      <w:rPr>
        <w:rFonts w:cs="Calibri"/>
        <w:sz w:val="16"/>
        <w:szCs w:val="16"/>
      </w:rPr>
      <w:t xml:space="preserve"> (celkem </w:t>
    </w:r>
    <w:r w:rsidR="00E50A6D" w:rsidRPr="005225C2">
      <w:rPr>
        <w:rFonts w:cs="Calibri"/>
        <w:sz w:val="16"/>
        <w:szCs w:val="16"/>
      </w:rPr>
      <w:fldChar w:fldCharType="begin"/>
    </w:r>
    <w:r w:rsidRPr="005225C2">
      <w:rPr>
        <w:rFonts w:cs="Calibri"/>
        <w:sz w:val="16"/>
        <w:szCs w:val="16"/>
      </w:rPr>
      <w:instrText xml:space="preserve"> NUMPAGES </w:instrText>
    </w:r>
    <w:r w:rsidR="00E50A6D" w:rsidRPr="005225C2">
      <w:rPr>
        <w:rFonts w:cs="Calibri"/>
        <w:sz w:val="16"/>
        <w:szCs w:val="16"/>
      </w:rPr>
      <w:fldChar w:fldCharType="separate"/>
    </w:r>
    <w:r w:rsidR="004B671F">
      <w:rPr>
        <w:rFonts w:cs="Calibri"/>
        <w:noProof/>
        <w:sz w:val="16"/>
        <w:szCs w:val="16"/>
      </w:rPr>
      <w:t>1</w:t>
    </w:r>
    <w:r w:rsidR="00E50A6D" w:rsidRPr="005225C2">
      <w:rPr>
        <w:rFonts w:cs="Calibri"/>
        <w:sz w:val="16"/>
        <w:szCs w:val="16"/>
      </w:rPr>
      <w:fldChar w:fldCharType="end"/>
    </w:r>
    <w:r w:rsidRPr="005225C2">
      <w:rPr>
        <w:rFonts w:cs="Calibri"/>
        <w:sz w:val="16"/>
        <w:szCs w:val="16"/>
      </w:rPr>
      <w:t>)</w:t>
    </w:r>
    <w:r w:rsidRPr="005225C2">
      <w:rPr>
        <w:rFonts w:cs="Calibri"/>
        <w:sz w:val="16"/>
        <w:szCs w:val="16"/>
      </w:rPr>
      <w:softHyphen/>
    </w:r>
  </w:p>
  <w:p w:rsidR="00DB5684" w:rsidRDefault="00DB568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DE8383A"/>
    <w:multiLevelType w:val="hybridMultilevel"/>
    <w:tmpl w:val="94784F3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A672A4"/>
    <w:multiLevelType w:val="hybridMultilevel"/>
    <w:tmpl w:val="FF88B8B8"/>
    <w:lvl w:ilvl="0" w:tplc="C8306A2E">
      <w:start w:val="1"/>
      <w:numFmt w:val="upperRoman"/>
      <w:lvlText w:val="%1."/>
      <w:lvlJc w:val="left"/>
      <w:pPr>
        <w:ind w:left="1080" w:hanging="720"/>
      </w:pPr>
      <w:rPr>
        <w:rFonts w:cs="Times New Roman" w:hint="default"/>
        <w:b/>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62B55A5"/>
    <w:multiLevelType w:val="hybridMultilevel"/>
    <w:tmpl w:val="6B38D1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E21061E"/>
    <w:multiLevelType w:val="hybridMultilevel"/>
    <w:tmpl w:val="AAF04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defaultTabStop w:val="1304"/>
  <w:hyphenationZone w:val="425"/>
  <w:drawingGridHorizontalSpacing w:val="110"/>
  <w:drawingGridVerticalSpacing w:val="57"/>
  <w:displayHorizontalDrawingGridEvery w:val="0"/>
  <w:displayVerticalDrawingGridEvery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F45695"/>
    <w:rsid w:val="0000157E"/>
    <w:rsid w:val="00011056"/>
    <w:rsid w:val="0002661A"/>
    <w:rsid w:val="00032747"/>
    <w:rsid w:val="00054AE6"/>
    <w:rsid w:val="000574E9"/>
    <w:rsid w:val="00060F01"/>
    <w:rsid w:val="00062B48"/>
    <w:rsid w:val="00064AEC"/>
    <w:rsid w:val="0007065F"/>
    <w:rsid w:val="0007172E"/>
    <w:rsid w:val="00080070"/>
    <w:rsid w:val="00094363"/>
    <w:rsid w:val="00094462"/>
    <w:rsid w:val="000A0BBA"/>
    <w:rsid w:val="000A7FEF"/>
    <w:rsid w:val="000B2C88"/>
    <w:rsid w:val="000C0D07"/>
    <w:rsid w:val="000E11BD"/>
    <w:rsid w:val="000E2F67"/>
    <w:rsid w:val="000E4A1D"/>
    <w:rsid w:val="000E63C1"/>
    <w:rsid w:val="000F1540"/>
    <w:rsid w:val="001005F6"/>
    <w:rsid w:val="00101E42"/>
    <w:rsid w:val="00114BA5"/>
    <w:rsid w:val="00115935"/>
    <w:rsid w:val="00116063"/>
    <w:rsid w:val="001162CC"/>
    <w:rsid w:val="00120909"/>
    <w:rsid w:val="00121AB2"/>
    <w:rsid w:val="00132625"/>
    <w:rsid w:val="0013677D"/>
    <w:rsid w:val="00144067"/>
    <w:rsid w:val="00150A2A"/>
    <w:rsid w:val="00150DEF"/>
    <w:rsid w:val="00152897"/>
    <w:rsid w:val="001A03E2"/>
    <w:rsid w:val="001A1BEE"/>
    <w:rsid w:val="001B3AF2"/>
    <w:rsid w:val="001D6327"/>
    <w:rsid w:val="001E1B39"/>
    <w:rsid w:val="001E21FD"/>
    <w:rsid w:val="001E7B44"/>
    <w:rsid w:val="001F16A3"/>
    <w:rsid w:val="001F26EA"/>
    <w:rsid w:val="001F3267"/>
    <w:rsid w:val="001F5FA0"/>
    <w:rsid w:val="002016B9"/>
    <w:rsid w:val="00213983"/>
    <w:rsid w:val="00226ACD"/>
    <w:rsid w:val="002326B9"/>
    <w:rsid w:val="002409BB"/>
    <w:rsid w:val="00247480"/>
    <w:rsid w:val="002519B3"/>
    <w:rsid w:val="00255032"/>
    <w:rsid w:val="00260149"/>
    <w:rsid w:val="00262237"/>
    <w:rsid w:val="00267C4A"/>
    <w:rsid w:val="00273E31"/>
    <w:rsid w:val="0028117D"/>
    <w:rsid w:val="00282EEC"/>
    <w:rsid w:val="00284787"/>
    <w:rsid w:val="00295755"/>
    <w:rsid w:val="002A0BC5"/>
    <w:rsid w:val="002A2572"/>
    <w:rsid w:val="002B080A"/>
    <w:rsid w:val="002B5B20"/>
    <w:rsid w:val="002B6D17"/>
    <w:rsid w:val="002B7A07"/>
    <w:rsid w:val="002C263C"/>
    <w:rsid w:val="002E0CB9"/>
    <w:rsid w:val="002E0E75"/>
    <w:rsid w:val="002E28EA"/>
    <w:rsid w:val="002F0938"/>
    <w:rsid w:val="002F2198"/>
    <w:rsid w:val="002F4B24"/>
    <w:rsid w:val="00302C62"/>
    <w:rsid w:val="00303267"/>
    <w:rsid w:val="003041EF"/>
    <w:rsid w:val="00312313"/>
    <w:rsid w:val="0031394A"/>
    <w:rsid w:val="00314785"/>
    <w:rsid w:val="00314B23"/>
    <w:rsid w:val="003155EB"/>
    <w:rsid w:val="0031652F"/>
    <w:rsid w:val="00323BA7"/>
    <w:rsid w:val="00336118"/>
    <w:rsid w:val="00347CF2"/>
    <w:rsid w:val="00353D4E"/>
    <w:rsid w:val="00377636"/>
    <w:rsid w:val="00386D1A"/>
    <w:rsid w:val="0038718B"/>
    <w:rsid w:val="003B2803"/>
    <w:rsid w:val="003C2BF7"/>
    <w:rsid w:val="003C6929"/>
    <w:rsid w:val="003D2163"/>
    <w:rsid w:val="003D4A64"/>
    <w:rsid w:val="004123C2"/>
    <w:rsid w:val="00417B5E"/>
    <w:rsid w:val="00422331"/>
    <w:rsid w:val="00424FD1"/>
    <w:rsid w:val="004352DE"/>
    <w:rsid w:val="00440B7E"/>
    <w:rsid w:val="00445505"/>
    <w:rsid w:val="00454FBD"/>
    <w:rsid w:val="004573C2"/>
    <w:rsid w:val="004625D5"/>
    <w:rsid w:val="00466984"/>
    <w:rsid w:val="00471C88"/>
    <w:rsid w:val="00473D57"/>
    <w:rsid w:val="00474A9D"/>
    <w:rsid w:val="00477519"/>
    <w:rsid w:val="004801E3"/>
    <w:rsid w:val="00483F7F"/>
    <w:rsid w:val="004A692C"/>
    <w:rsid w:val="004B671F"/>
    <w:rsid w:val="004E4A45"/>
    <w:rsid w:val="004E53AB"/>
    <w:rsid w:val="004F5F3E"/>
    <w:rsid w:val="004F790E"/>
    <w:rsid w:val="005029AB"/>
    <w:rsid w:val="00503D36"/>
    <w:rsid w:val="005123DD"/>
    <w:rsid w:val="005225C2"/>
    <w:rsid w:val="00526498"/>
    <w:rsid w:val="005307E6"/>
    <w:rsid w:val="00531A56"/>
    <w:rsid w:val="005322E3"/>
    <w:rsid w:val="005403D6"/>
    <w:rsid w:val="00540F64"/>
    <w:rsid w:val="00547DF5"/>
    <w:rsid w:val="00551F36"/>
    <w:rsid w:val="00556BCD"/>
    <w:rsid w:val="005610BC"/>
    <w:rsid w:val="005613FD"/>
    <w:rsid w:val="0056641E"/>
    <w:rsid w:val="0057017D"/>
    <w:rsid w:val="0057063B"/>
    <w:rsid w:val="00574E1D"/>
    <w:rsid w:val="00581678"/>
    <w:rsid w:val="005942BF"/>
    <w:rsid w:val="0059543C"/>
    <w:rsid w:val="00595CC4"/>
    <w:rsid w:val="0059739D"/>
    <w:rsid w:val="00597F78"/>
    <w:rsid w:val="005A5406"/>
    <w:rsid w:val="005A5E3B"/>
    <w:rsid w:val="005A6367"/>
    <w:rsid w:val="005D7150"/>
    <w:rsid w:val="005E6843"/>
    <w:rsid w:val="005F1F8C"/>
    <w:rsid w:val="005F3E32"/>
    <w:rsid w:val="005F7C13"/>
    <w:rsid w:val="0060132A"/>
    <w:rsid w:val="00611F9C"/>
    <w:rsid w:val="006322D5"/>
    <w:rsid w:val="00632ACD"/>
    <w:rsid w:val="00635A7F"/>
    <w:rsid w:val="00635F43"/>
    <w:rsid w:val="00642240"/>
    <w:rsid w:val="00654DAA"/>
    <w:rsid w:val="00657096"/>
    <w:rsid w:val="00663F0B"/>
    <w:rsid w:val="00664A11"/>
    <w:rsid w:val="00682331"/>
    <w:rsid w:val="0068378C"/>
    <w:rsid w:val="00694B19"/>
    <w:rsid w:val="00694D0E"/>
    <w:rsid w:val="006A021F"/>
    <w:rsid w:val="006B03DB"/>
    <w:rsid w:val="006B21CE"/>
    <w:rsid w:val="006C28A7"/>
    <w:rsid w:val="006E1CF2"/>
    <w:rsid w:val="0070147F"/>
    <w:rsid w:val="00701730"/>
    <w:rsid w:val="00702138"/>
    <w:rsid w:val="00715C3A"/>
    <w:rsid w:val="00721378"/>
    <w:rsid w:val="00721783"/>
    <w:rsid w:val="00735B03"/>
    <w:rsid w:val="00735BA1"/>
    <w:rsid w:val="00736AEB"/>
    <w:rsid w:val="00737909"/>
    <w:rsid w:val="0073798F"/>
    <w:rsid w:val="0074671E"/>
    <w:rsid w:val="00753875"/>
    <w:rsid w:val="00770ECE"/>
    <w:rsid w:val="00777B13"/>
    <w:rsid w:val="00795376"/>
    <w:rsid w:val="007A15C1"/>
    <w:rsid w:val="007A483E"/>
    <w:rsid w:val="007B372C"/>
    <w:rsid w:val="007B5FC3"/>
    <w:rsid w:val="007B68E2"/>
    <w:rsid w:val="007C11F9"/>
    <w:rsid w:val="007E2372"/>
    <w:rsid w:val="007E5B9F"/>
    <w:rsid w:val="007E70FB"/>
    <w:rsid w:val="00800FE2"/>
    <w:rsid w:val="00804653"/>
    <w:rsid w:val="00805630"/>
    <w:rsid w:val="008066BE"/>
    <w:rsid w:val="008102C7"/>
    <w:rsid w:val="008110DA"/>
    <w:rsid w:val="008130A6"/>
    <w:rsid w:val="00815876"/>
    <w:rsid w:val="00820115"/>
    <w:rsid w:val="00821F00"/>
    <w:rsid w:val="00823D97"/>
    <w:rsid w:val="00833AA7"/>
    <w:rsid w:val="0083741A"/>
    <w:rsid w:val="00841660"/>
    <w:rsid w:val="00843C68"/>
    <w:rsid w:val="008447D4"/>
    <w:rsid w:val="0085324A"/>
    <w:rsid w:val="008565A9"/>
    <w:rsid w:val="008570FB"/>
    <w:rsid w:val="00876019"/>
    <w:rsid w:val="00882533"/>
    <w:rsid w:val="008903E1"/>
    <w:rsid w:val="008B2CEA"/>
    <w:rsid w:val="008C6F53"/>
    <w:rsid w:val="008D226E"/>
    <w:rsid w:val="008D6060"/>
    <w:rsid w:val="008D6787"/>
    <w:rsid w:val="008E216F"/>
    <w:rsid w:val="008F2385"/>
    <w:rsid w:val="008F26C6"/>
    <w:rsid w:val="008F37D7"/>
    <w:rsid w:val="008F6F59"/>
    <w:rsid w:val="00900006"/>
    <w:rsid w:val="00910B3C"/>
    <w:rsid w:val="00914572"/>
    <w:rsid w:val="00926432"/>
    <w:rsid w:val="009429B1"/>
    <w:rsid w:val="0095251A"/>
    <w:rsid w:val="00956EE9"/>
    <w:rsid w:val="00957299"/>
    <w:rsid w:val="00974306"/>
    <w:rsid w:val="009763BC"/>
    <w:rsid w:val="00977C06"/>
    <w:rsid w:val="00990E0D"/>
    <w:rsid w:val="00991EB7"/>
    <w:rsid w:val="0099594C"/>
    <w:rsid w:val="009A6046"/>
    <w:rsid w:val="009B0572"/>
    <w:rsid w:val="009B138C"/>
    <w:rsid w:val="009B67BB"/>
    <w:rsid w:val="009B6E3E"/>
    <w:rsid w:val="009C0B3A"/>
    <w:rsid w:val="009C39DC"/>
    <w:rsid w:val="009C51C5"/>
    <w:rsid w:val="009E6A8A"/>
    <w:rsid w:val="009F7304"/>
    <w:rsid w:val="009F7829"/>
    <w:rsid w:val="009F7C77"/>
    <w:rsid w:val="00A0296D"/>
    <w:rsid w:val="00A201F8"/>
    <w:rsid w:val="00A210D6"/>
    <w:rsid w:val="00A25F92"/>
    <w:rsid w:val="00A2625A"/>
    <w:rsid w:val="00A26820"/>
    <w:rsid w:val="00A2711D"/>
    <w:rsid w:val="00A5043D"/>
    <w:rsid w:val="00A6310C"/>
    <w:rsid w:val="00A640B9"/>
    <w:rsid w:val="00A67D9D"/>
    <w:rsid w:val="00A72CF1"/>
    <w:rsid w:val="00A77CC6"/>
    <w:rsid w:val="00A83196"/>
    <w:rsid w:val="00A93399"/>
    <w:rsid w:val="00AA0574"/>
    <w:rsid w:val="00AB0B3F"/>
    <w:rsid w:val="00AC0044"/>
    <w:rsid w:val="00AD32BC"/>
    <w:rsid w:val="00AD63D4"/>
    <w:rsid w:val="00B011C9"/>
    <w:rsid w:val="00B03A42"/>
    <w:rsid w:val="00B22ACB"/>
    <w:rsid w:val="00B267A9"/>
    <w:rsid w:val="00B32919"/>
    <w:rsid w:val="00B440CF"/>
    <w:rsid w:val="00B56695"/>
    <w:rsid w:val="00B60BC5"/>
    <w:rsid w:val="00B75EDF"/>
    <w:rsid w:val="00B82233"/>
    <w:rsid w:val="00B82DF8"/>
    <w:rsid w:val="00B8594C"/>
    <w:rsid w:val="00BA4882"/>
    <w:rsid w:val="00BB0391"/>
    <w:rsid w:val="00BB06B6"/>
    <w:rsid w:val="00BB16FA"/>
    <w:rsid w:val="00BB1B41"/>
    <w:rsid w:val="00BB4123"/>
    <w:rsid w:val="00BB6352"/>
    <w:rsid w:val="00BC5BCA"/>
    <w:rsid w:val="00BD1E9E"/>
    <w:rsid w:val="00BD473B"/>
    <w:rsid w:val="00C01B8C"/>
    <w:rsid w:val="00C219DA"/>
    <w:rsid w:val="00C2665B"/>
    <w:rsid w:val="00C278F7"/>
    <w:rsid w:val="00C361F5"/>
    <w:rsid w:val="00C37324"/>
    <w:rsid w:val="00C377F9"/>
    <w:rsid w:val="00C42473"/>
    <w:rsid w:val="00C67A27"/>
    <w:rsid w:val="00C70534"/>
    <w:rsid w:val="00C73B96"/>
    <w:rsid w:val="00C76DAC"/>
    <w:rsid w:val="00C80EAE"/>
    <w:rsid w:val="00C8603D"/>
    <w:rsid w:val="00C862C2"/>
    <w:rsid w:val="00C92424"/>
    <w:rsid w:val="00C97CAD"/>
    <w:rsid w:val="00CA3CCA"/>
    <w:rsid w:val="00CB025C"/>
    <w:rsid w:val="00CB4BB3"/>
    <w:rsid w:val="00CC4D84"/>
    <w:rsid w:val="00CD67F3"/>
    <w:rsid w:val="00CD70D2"/>
    <w:rsid w:val="00CE122D"/>
    <w:rsid w:val="00CE6557"/>
    <w:rsid w:val="00CE68B8"/>
    <w:rsid w:val="00CF0C40"/>
    <w:rsid w:val="00CF12CF"/>
    <w:rsid w:val="00D025C6"/>
    <w:rsid w:val="00D02EA0"/>
    <w:rsid w:val="00D0535E"/>
    <w:rsid w:val="00D05F3B"/>
    <w:rsid w:val="00D207E5"/>
    <w:rsid w:val="00D20BCF"/>
    <w:rsid w:val="00D21DC5"/>
    <w:rsid w:val="00D23092"/>
    <w:rsid w:val="00D350B8"/>
    <w:rsid w:val="00D44CB7"/>
    <w:rsid w:val="00D46FEB"/>
    <w:rsid w:val="00D52EBA"/>
    <w:rsid w:val="00D5731F"/>
    <w:rsid w:val="00D62FC0"/>
    <w:rsid w:val="00D76F0C"/>
    <w:rsid w:val="00D81795"/>
    <w:rsid w:val="00D85B5B"/>
    <w:rsid w:val="00D9695A"/>
    <w:rsid w:val="00DB3CDC"/>
    <w:rsid w:val="00DB5684"/>
    <w:rsid w:val="00DB7F35"/>
    <w:rsid w:val="00DC5339"/>
    <w:rsid w:val="00DC66E8"/>
    <w:rsid w:val="00DC7B4E"/>
    <w:rsid w:val="00DD1D80"/>
    <w:rsid w:val="00DD538A"/>
    <w:rsid w:val="00DE6BB1"/>
    <w:rsid w:val="00DF38EE"/>
    <w:rsid w:val="00E01585"/>
    <w:rsid w:val="00E0338B"/>
    <w:rsid w:val="00E13B92"/>
    <w:rsid w:val="00E1441D"/>
    <w:rsid w:val="00E453DE"/>
    <w:rsid w:val="00E46077"/>
    <w:rsid w:val="00E47DBC"/>
    <w:rsid w:val="00E50A6D"/>
    <w:rsid w:val="00E52DE1"/>
    <w:rsid w:val="00E561EA"/>
    <w:rsid w:val="00E83BCE"/>
    <w:rsid w:val="00E851ED"/>
    <w:rsid w:val="00E90772"/>
    <w:rsid w:val="00EA165F"/>
    <w:rsid w:val="00EA2FC9"/>
    <w:rsid w:val="00EB1C96"/>
    <w:rsid w:val="00EB27F4"/>
    <w:rsid w:val="00EB3074"/>
    <w:rsid w:val="00EB73E7"/>
    <w:rsid w:val="00EB7C83"/>
    <w:rsid w:val="00EC18CE"/>
    <w:rsid w:val="00ED043E"/>
    <w:rsid w:val="00EE328E"/>
    <w:rsid w:val="00EF2B67"/>
    <w:rsid w:val="00EF2ED7"/>
    <w:rsid w:val="00EF4BED"/>
    <w:rsid w:val="00EF62F3"/>
    <w:rsid w:val="00F0109C"/>
    <w:rsid w:val="00F010B4"/>
    <w:rsid w:val="00F01CBD"/>
    <w:rsid w:val="00F04C7E"/>
    <w:rsid w:val="00F10178"/>
    <w:rsid w:val="00F136EF"/>
    <w:rsid w:val="00F20917"/>
    <w:rsid w:val="00F2196F"/>
    <w:rsid w:val="00F21F90"/>
    <w:rsid w:val="00F24982"/>
    <w:rsid w:val="00F31D4F"/>
    <w:rsid w:val="00F32D33"/>
    <w:rsid w:val="00F331B4"/>
    <w:rsid w:val="00F359C3"/>
    <w:rsid w:val="00F4278D"/>
    <w:rsid w:val="00F43740"/>
    <w:rsid w:val="00F45695"/>
    <w:rsid w:val="00F45BEF"/>
    <w:rsid w:val="00F545D8"/>
    <w:rsid w:val="00F5558D"/>
    <w:rsid w:val="00F7477B"/>
    <w:rsid w:val="00F80BB2"/>
    <w:rsid w:val="00F91821"/>
    <w:rsid w:val="00F92B28"/>
    <w:rsid w:val="00FB207E"/>
    <w:rsid w:val="00FB60F7"/>
    <w:rsid w:val="00FC16E8"/>
    <w:rsid w:val="00FE36A8"/>
    <w:rsid w:val="00FE63B6"/>
    <w:rsid w:val="00FF5596"/>
    <w:rsid w:val="00FF61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695"/>
    <w:pPr>
      <w:spacing w:after="160" w:line="259"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6310C"/>
  </w:style>
  <w:style w:type="character" w:customStyle="1" w:styleId="WW-Absatz-Standardschriftart">
    <w:name w:val="WW-Absatz-Standardschriftart"/>
    <w:rsid w:val="00A6310C"/>
  </w:style>
  <w:style w:type="character" w:customStyle="1" w:styleId="WW-Absatz-Standardschriftart1">
    <w:name w:val="WW-Absatz-Standardschriftart1"/>
    <w:rsid w:val="00A6310C"/>
  </w:style>
  <w:style w:type="character" w:customStyle="1" w:styleId="WW-Absatz-Standardschriftart11">
    <w:name w:val="WW-Absatz-Standardschriftart11"/>
    <w:rsid w:val="00A6310C"/>
  </w:style>
  <w:style w:type="character" w:customStyle="1" w:styleId="WW-Absatz-Standardschriftart111">
    <w:name w:val="WW-Absatz-Standardschriftart111"/>
    <w:rsid w:val="00A6310C"/>
  </w:style>
  <w:style w:type="character" w:customStyle="1" w:styleId="WW-Absatz-Standardschriftart1111">
    <w:name w:val="WW-Absatz-Standardschriftart1111"/>
    <w:rsid w:val="00A6310C"/>
  </w:style>
  <w:style w:type="character" w:customStyle="1" w:styleId="WW-Absatz-Standardschriftart11111">
    <w:name w:val="WW-Absatz-Standardschriftart11111"/>
    <w:rsid w:val="00A6310C"/>
  </w:style>
  <w:style w:type="paragraph" w:customStyle="1" w:styleId="Nadpis">
    <w:name w:val="Nadpis"/>
    <w:basedOn w:val="Normln"/>
    <w:next w:val="Zkladntext"/>
    <w:rsid w:val="00A6310C"/>
    <w:pPr>
      <w:keepNext/>
      <w:spacing w:before="240" w:after="120"/>
    </w:pPr>
    <w:rPr>
      <w:rFonts w:ascii="Arial" w:hAnsi="Arial"/>
      <w:sz w:val="28"/>
      <w:szCs w:val="28"/>
    </w:rPr>
  </w:style>
  <w:style w:type="paragraph" w:styleId="Zkladntext">
    <w:name w:val="Body Text"/>
    <w:basedOn w:val="Normln"/>
    <w:rsid w:val="00A6310C"/>
    <w:pPr>
      <w:spacing w:after="120"/>
    </w:pPr>
  </w:style>
  <w:style w:type="paragraph" w:styleId="Seznam">
    <w:name w:val="List"/>
    <w:basedOn w:val="Zkladntext"/>
    <w:rsid w:val="00A6310C"/>
  </w:style>
  <w:style w:type="paragraph" w:customStyle="1" w:styleId="Popisek">
    <w:name w:val="Popisek"/>
    <w:basedOn w:val="Normln"/>
    <w:rsid w:val="00A6310C"/>
    <w:pPr>
      <w:suppressLineNumbers/>
      <w:spacing w:before="120" w:after="120"/>
    </w:pPr>
    <w:rPr>
      <w:i/>
      <w:iCs/>
    </w:rPr>
  </w:style>
  <w:style w:type="paragraph" w:customStyle="1" w:styleId="Rejstk">
    <w:name w:val="Rejstřík"/>
    <w:basedOn w:val="Normln"/>
    <w:rsid w:val="00A6310C"/>
    <w:pPr>
      <w:suppressLineNumbers/>
    </w:pPr>
  </w:style>
  <w:style w:type="paragraph" w:styleId="Zhlav">
    <w:name w:val="header"/>
    <w:basedOn w:val="Normln"/>
    <w:link w:val="ZhlavChar"/>
    <w:uiPriority w:val="99"/>
    <w:rsid w:val="00A6310C"/>
    <w:pPr>
      <w:suppressLineNumbers/>
      <w:tabs>
        <w:tab w:val="center" w:pos="4819"/>
        <w:tab w:val="right" w:pos="9638"/>
      </w:tabs>
    </w:pPr>
  </w:style>
  <w:style w:type="paragraph" w:styleId="Zpat">
    <w:name w:val="footer"/>
    <w:basedOn w:val="Normln"/>
    <w:link w:val="ZpatChar"/>
    <w:uiPriority w:val="99"/>
    <w:rsid w:val="00A6310C"/>
    <w:pPr>
      <w:suppressLineNumbers/>
      <w:tabs>
        <w:tab w:val="center" w:pos="4819"/>
        <w:tab w:val="right" w:pos="9638"/>
      </w:tabs>
    </w:pPr>
  </w:style>
  <w:style w:type="paragraph" w:customStyle="1" w:styleId="Obsahrmce">
    <w:name w:val="Obsah rámce"/>
    <w:basedOn w:val="Zkladntext"/>
    <w:rsid w:val="00A6310C"/>
  </w:style>
  <w:style w:type="paragraph" w:customStyle="1" w:styleId="Zhlavvlevo">
    <w:name w:val="Záhlaví vlevo"/>
    <w:basedOn w:val="Normln"/>
    <w:rsid w:val="00A6310C"/>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rPr>
  </w:style>
  <w:style w:type="character" w:styleId="Hypertextovodkaz">
    <w:name w:val="Hyperlink"/>
    <w:basedOn w:val="Standardnpsmoodstavce"/>
    <w:uiPriority w:val="99"/>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rPr>
  </w:style>
  <w:style w:type="paragraph" w:styleId="Odstavecseseznamem">
    <w:name w:val="List Paragraph"/>
    <w:basedOn w:val="Normln"/>
    <w:uiPriority w:val="99"/>
    <w:qFormat/>
    <w:rsid w:val="00F45695"/>
    <w:pPr>
      <w:ind w:left="720"/>
      <w:contextualSpacing/>
    </w:pPr>
  </w:style>
  <w:style w:type="character" w:customStyle="1" w:styleId="ZpatChar">
    <w:name w:val="Zápatí Char"/>
    <w:basedOn w:val="Standardnpsmoodstavce"/>
    <w:link w:val="Zpat"/>
    <w:uiPriority w:val="99"/>
    <w:rsid w:val="00DB5684"/>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9636498">
      <w:bodyDiv w:val="1"/>
      <w:marLeft w:val="0"/>
      <w:marRight w:val="0"/>
      <w:marTop w:val="0"/>
      <w:marBottom w:val="0"/>
      <w:divBdr>
        <w:top w:val="none" w:sz="0" w:space="0" w:color="auto"/>
        <w:left w:val="none" w:sz="0" w:space="0" w:color="auto"/>
        <w:bottom w:val="none" w:sz="0" w:space="0" w:color="auto"/>
        <w:right w:val="none" w:sz="0" w:space="0" w:color="auto"/>
      </w:divBdr>
    </w:div>
    <w:div w:id="361833286">
      <w:bodyDiv w:val="1"/>
      <w:marLeft w:val="0"/>
      <w:marRight w:val="0"/>
      <w:marTop w:val="0"/>
      <w:marBottom w:val="0"/>
      <w:divBdr>
        <w:top w:val="none" w:sz="0" w:space="0" w:color="auto"/>
        <w:left w:val="none" w:sz="0" w:space="0" w:color="auto"/>
        <w:bottom w:val="none" w:sz="0" w:space="0" w:color="auto"/>
        <w:right w:val="none" w:sz="0" w:space="0" w:color="auto"/>
      </w:divBdr>
    </w:div>
    <w:div w:id="1065563188">
      <w:bodyDiv w:val="1"/>
      <w:marLeft w:val="0"/>
      <w:marRight w:val="0"/>
      <w:marTop w:val="0"/>
      <w:marBottom w:val="0"/>
      <w:divBdr>
        <w:top w:val="none" w:sz="0" w:space="0" w:color="auto"/>
        <w:left w:val="none" w:sz="0" w:space="0" w:color="auto"/>
        <w:bottom w:val="none" w:sz="0" w:space="0" w:color="auto"/>
        <w:right w:val="none" w:sz="0" w:space="0" w:color="auto"/>
      </w:divBdr>
    </w:div>
    <w:div w:id="1846821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e\Documents\HLAVI&#268;KOV&#221;%20PAP&#205;R%20NOV&#221;\Staciona&#769;r&#780;%20CSZ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24AB-7C77-4484-A615-BE592461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Stacionář CSZS</Template>
  <TotalTime>0</TotalTime>
  <Pages>4</Pages>
  <Words>1487</Words>
  <Characters>8778</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10245</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Recepce</dc:creator>
  <cp:lastModifiedBy>JESLE</cp:lastModifiedBy>
  <cp:revision>2</cp:revision>
  <cp:lastPrinted>2024-12-05T06:45:00Z</cp:lastPrinted>
  <dcterms:created xsi:type="dcterms:W3CDTF">2024-12-10T13:12:00Z</dcterms:created>
  <dcterms:modified xsi:type="dcterms:W3CDTF">2024-12-10T13:12:00Z</dcterms:modified>
</cp:coreProperties>
</file>